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A8" w:rsidRDefault="00D34EA8" w:rsidP="00D34EA8">
      <w:pPr>
        <w:spacing w:after="120"/>
        <w:ind w:firstLine="709"/>
        <w:jc w:val="center"/>
        <w:rPr>
          <w:b/>
          <w:sz w:val="28"/>
          <w:szCs w:val="28"/>
        </w:rPr>
      </w:pPr>
      <w:r>
        <w:rPr>
          <w:b/>
          <w:sz w:val="28"/>
          <w:szCs w:val="28"/>
        </w:rPr>
        <w:t xml:space="preserve">СОВЕТ СЕЛЬСКОГО ПОСЕЛЕНИЯ «СРЕДНЕАРГУНСКОЕ» </w:t>
      </w:r>
    </w:p>
    <w:p w:rsidR="00D34EA8" w:rsidRDefault="00D34EA8" w:rsidP="00D34EA8">
      <w:pPr>
        <w:pStyle w:val="2"/>
        <w:spacing w:after="0"/>
        <w:ind w:firstLine="709"/>
        <w:jc w:val="center"/>
        <w:rPr>
          <w:rFonts w:ascii="Times New Roman" w:hAnsi="Times New Roman"/>
          <w:i w:val="0"/>
          <w:sz w:val="28"/>
        </w:rPr>
      </w:pPr>
      <w:r>
        <w:rPr>
          <w:rFonts w:ascii="Times New Roman" w:hAnsi="Times New Roman"/>
          <w:i w:val="0"/>
          <w:sz w:val="28"/>
        </w:rPr>
        <w:t>РЕШЕНИЕ</w:t>
      </w:r>
    </w:p>
    <w:p w:rsidR="00D34EA8" w:rsidRDefault="0077686C" w:rsidP="00D34EA8">
      <w:pPr>
        <w:tabs>
          <w:tab w:val="left" w:pos="1418"/>
        </w:tabs>
        <w:spacing w:after="120"/>
        <w:jc w:val="center"/>
        <w:rPr>
          <w:rFonts w:ascii="Times New Roman" w:hAnsi="Times New Roman"/>
          <w:sz w:val="28"/>
          <w:szCs w:val="28"/>
        </w:rPr>
      </w:pPr>
      <w:r>
        <w:rPr>
          <w:sz w:val="28"/>
          <w:szCs w:val="28"/>
        </w:rPr>
        <w:t>от «2</w:t>
      </w:r>
      <w:r w:rsidR="00C9678F">
        <w:rPr>
          <w:sz w:val="28"/>
          <w:szCs w:val="28"/>
        </w:rPr>
        <w:t>6</w:t>
      </w:r>
      <w:r w:rsidR="008A1E65">
        <w:rPr>
          <w:sz w:val="28"/>
          <w:szCs w:val="28"/>
        </w:rPr>
        <w:t>» феврал</w:t>
      </w:r>
      <w:r w:rsidR="00D34EA8">
        <w:rPr>
          <w:sz w:val="28"/>
          <w:szCs w:val="28"/>
        </w:rPr>
        <w:t>я 201</w:t>
      </w:r>
      <w:r w:rsidR="008A1E65">
        <w:rPr>
          <w:sz w:val="28"/>
          <w:szCs w:val="28"/>
        </w:rPr>
        <w:t>4</w:t>
      </w:r>
      <w:r w:rsidR="00D34EA8">
        <w:rPr>
          <w:sz w:val="28"/>
          <w:szCs w:val="28"/>
        </w:rPr>
        <w:t xml:space="preserve"> г.</w:t>
      </w:r>
      <w:r w:rsidR="00D34EA8">
        <w:rPr>
          <w:sz w:val="28"/>
          <w:szCs w:val="28"/>
        </w:rPr>
        <w:tab/>
      </w:r>
      <w:r w:rsidR="00D34EA8">
        <w:rPr>
          <w:sz w:val="28"/>
          <w:szCs w:val="28"/>
        </w:rPr>
        <w:tab/>
      </w:r>
      <w:r w:rsidR="00D34EA8">
        <w:rPr>
          <w:sz w:val="28"/>
          <w:szCs w:val="28"/>
        </w:rPr>
        <w:tab/>
      </w:r>
      <w:r w:rsidR="00D34EA8">
        <w:rPr>
          <w:sz w:val="28"/>
          <w:szCs w:val="28"/>
        </w:rPr>
        <w:tab/>
      </w:r>
      <w:r w:rsidR="00D34EA8">
        <w:rPr>
          <w:sz w:val="28"/>
          <w:szCs w:val="28"/>
        </w:rPr>
        <w:tab/>
      </w:r>
      <w:r w:rsidR="00D34EA8">
        <w:rPr>
          <w:sz w:val="28"/>
          <w:szCs w:val="28"/>
        </w:rPr>
        <w:tab/>
      </w:r>
      <w:r w:rsidR="00D34EA8">
        <w:rPr>
          <w:sz w:val="28"/>
          <w:szCs w:val="28"/>
        </w:rPr>
        <w:tab/>
      </w:r>
      <w:r w:rsidR="00D34EA8">
        <w:rPr>
          <w:sz w:val="28"/>
          <w:szCs w:val="28"/>
        </w:rPr>
        <w:tab/>
        <w:t xml:space="preserve">№ </w:t>
      </w:r>
      <w:r w:rsidR="008A1E65">
        <w:rPr>
          <w:sz w:val="28"/>
          <w:szCs w:val="28"/>
        </w:rPr>
        <w:t>7</w:t>
      </w:r>
    </w:p>
    <w:p w:rsidR="00D34EA8" w:rsidRDefault="00D34EA8" w:rsidP="00D34EA8">
      <w:pPr>
        <w:pStyle w:val="ConsTitle"/>
        <w:widowControl/>
        <w:spacing w:after="120"/>
        <w:ind w:firstLine="709"/>
        <w:jc w:val="center"/>
        <w:rPr>
          <w:rFonts w:ascii="Times New Roman" w:hAnsi="Times New Roman"/>
          <w:b w:val="0"/>
          <w:sz w:val="24"/>
          <w:szCs w:val="24"/>
        </w:rPr>
      </w:pPr>
      <w:proofErr w:type="spellStart"/>
      <w:r>
        <w:rPr>
          <w:rFonts w:ascii="Times New Roman" w:hAnsi="Times New Roman"/>
          <w:b w:val="0"/>
          <w:sz w:val="24"/>
          <w:szCs w:val="24"/>
        </w:rPr>
        <w:t>с</w:t>
      </w:r>
      <w:proofErr w:type="gramStart"/>
      <w:r>
        <w:rPr>
          <w:rFonts w:ascii="Times New Roman" w:hAnsi="Times New Roman"/>
          <w:b w:val="0"/>
          <w:sz w:val="24"/>
          <w:szCs w:val="24"/>
        </w:rPr>
        <w:t>.С</w:t>
      </w:r>
      <w:proofErr w:type="gramEnd"/>
      <w:r>
        <w:rPr>
          <w:rFonts w:ascii="Times New Roman" w:hAnsi="Times New Roman"/>
          <w:b w:val="0"/>
          <w:sz w:val="24"/>
          <w:szCs w:val="24"/>
        </w:rPr>
        <w:t>реднеаргунск</w:t>
      </w:r>
      <w:proofErr w:type="spellEnd"/>
    </w:p>
    <w:p w:rsidR="00D34EA8" w:rsidRDefault="00D34EA8" w:rsidP="00D34EA8">
      <w:pPr>
        <w:pStyle w:val="ConsTitle"/>
        <w:widowControl/>
        <w:spacing w:after="120"/>
        <w:ind w:firstLine="709"/>
        <w:jc w:val="center"/>
        <w:rPr>
          <w:rFonts w:ascii="Times New Roman" w:hAnsi="Times New Roman"/>
          <w:sz w:val="28"/>
          <w:szCs w:val="28"/>
        </w:rPr>
      </w:pPr>
      <w:r>
        <w:rPr>
          <w:rFonts w:ascii="Times New Roman" w:hAnsi="Times New Roman"/>
          <w:sz w:val="28"/>
          <w:szCs w:val="28"/>
        </w:rPr>
        <w:t xml:space="preserve">Об утверждении Генерального плана </w:t>
      </w:r>
      <w:r w:rsidR="00CB0C65">
        <w:rPr>
          <w:rFonts w:ascii="Times New Roman" w:hAnsi="Times New Roman"/>
          <w:sz w:val="28"/>
          <w:szCs w:val="28"/>
        </w:rPr>
        <w:t>сельского поселения</w:t>
      </w:r>
      <w:r>
        <w:rPr>
          <w:rFonts w:ascii="Times New Roman" w:hAnsi="Times New Roman"/>
          <w:sz w:val="28"/>
          <w:szCs w:val="28"/>
        </w:rPr>
        <w:t xml:space="preserve"> «Среднеаргунское» муниципального района «Город Краснокаменск и Краснокаменский район» Забайкальского края</w:t>
      </w:r>
      <w:r w:rsidR="00B82EEC">
        <w:rPr>
          <w:rFonts w:ascii="Times New Roman" w:hAnsi="Times New Roman"/>
          <w:sz w:val="28"/>
          <w:szCs w:val="28"/>
        </w:rPr>
        <w:t>»</w:t>
      </w:r>
    </w:p>
    <w:p w:rsidR="00D34EA8" w:rsidRDefault="00D34EA8" w:rsidP="004175D9">
      <w:pPr>
        <w:pStyle w:val="ConsNormal"/>
        <w:widowControl/>
        <w:spacing w:after="120"/>
        <w:ind w:firstLine="709"/>
        <w:rPr>
          <w:rFonts w:ascii="Times New Roman" w:hAnsi="Times New Roman"/>
          <w:sz w:val="28"/>
          <w:szCs w:val="28"/>
        </w:rPr>
      </w:pPr>
      <w:r>
        <w:rPr>
          <w:rFonts w:ascii="Times New Roman" w:hAnsi="Times New Roman"/>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sz w:val="28"/>
          <w:szCs w:val="28"/>
        </w:rPr>
        <w:t>Градостроительным кодексом Российской Федерации, Законом Забайкальского края от 29.12.2008 г. № 113-ЗК «О градостроительной деятельности в Забайкальском крае», Совет сельского поселения «Среднеаргунское»</w:t>
      </w:r>
    </w:p>
    <w:p w:rsidR="00D34EA8" w:rsidRDefault="00D34EA8"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РЕШИЛ:</w:t>
      </w:r>
    </w:p>
    <w:p w:rsidR="00900AC3" w:rsidRDefault="00D34EA8"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1. </w:t>
      </w:r>
      <w:r w:rsidR="00B82EEC">
        <w:rPr>
          <w:rFonts w:ascii="Times New Roman" w:hAnsi="Times New Roman"/>
          <w:sz w:val="28"/>
          <w:szCs w:val="28"/>
        </w:rPr>
        <w:t xml:space="preserve">Утвердить </w:t>
      </w:r>
      <w:r w:rsidR="008D448A">
        <w:rPr>
          <w:rFonts w:ascii="Times New Roman" w:hAnsi="Times New Roman"/>
          <w:sz w:val="28"/>
          <w:szCs w:val="28"/>
        </w:rPr>
        <w:t>Генеральный</w:t>
      </w:r>
      <w:r>
        <w:rPr>
          <w:rFonts w:ascii="Times New Roman" w:hAnsi="Times New Roman"/>
          <w:sz w:val="28"/>
          <w:szCs w:val="28"/>
        </w:rPr>
        <w:t xml:space="preserve"> пл</w:t>
      </w:r>
      <w:r w:rsidR="00761964">
        <w:rPr>
          <w:rFonts w:ascii="Times New Roman" w:hAnsi="Times New Roman"/>
          <w:sz w:val="28"/>
          <w:szCs w:val="28"/>
        </w:rPr>
        <w:t>ан</w:t>
      </w:r>
      <w:r>
        <w:rPr>
          <w:rFonts w:ascii="Times New Roman" w:hAnsi="Times New Roman"/>
          <w:sz w:val="28"/>
          <w:szCs w:val="28"/>
        </w:rPr>
        <w:t xml:space="preserve"> </w:t>
      </w:r>
      <w:r w:rsidR="00CB0C65">
        <w:rPr>
          <w:rFonts w:ascii="Times New Roman" w:hAnsi="Times New Roman"/>
          <w:sz w:val="28"/>
          <w:szCs w:val="28"/>
        </w:rPr>
        <w:t>сельского поселения</w:t>
      </w:r>
      <w:r w:rsidR="00B82EEC">
        <w:rPr>
          <w:rFonts w:ascii="Times New Roman" w:hAnsi="Times New Roman"/>
          <w:sz w:val="28"/>
          <w:szCs w:val="28"/>
        </w:rPr>
        <w:t xml:space="preserve"> «Среднеаргунское» муниципального района «Город Краснокаменск и Краснокаменский район» Забайкальского края</w:t>
      </w:r>
      <w:r w:rsidR="00761964">
        <w:rPr>
          <w:rFonts w:ascii="Times New Roman" w:hAnsi="Times New Roman"/>
          <w:sz w:val="28"/>
          <w:szCs w:val="28"/>
        </w:rPr>
        <w:t xml:space="preserve"> согласно приложению.</w:t>
      </w:r>
    </w:p>
    <w:p w:rsidR="00D34EA8" w:rsidRDefault="00D34EA8"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администрации сельского поселения «Среднеаргунское» (</w:t>
      </w:r>
      <w:proofErr w:type="spellStart"/>
      <w:r>
        <w:rPr>
          <w:rFonts w:ascii="Times New Roman" w:hAnsi="Times New Roman"/>
          <w:sz w:val="28"/>
          <w:szCs w:val="28"/>
        </w:rPr>
        <w:t>Рженева</w:t>
      </w:r>
      <w:proofErr w:type="spellEnd"/>
      <w:r>
        <w:rPr>
          <w:rFonts w:ascii="Times New Roman" w:hAnsi="Times New Roman"/>
          <w:sz w:val="28"/>
          <w:szCs w:val="28"/>
        </w:rPr>
        <w:t xml:space="preserve"> Н.Д.).</w:t>
      </w:r>
    </w:p>
    <w:p w:rsidR="00D34EA8" w:rsidRDefault="00D34EA8" w:rsidP="00D34EA8">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3. Настоящее решение обнародовать в порядке, установленном Уставом сельского поселения «Среднеаргунское». </w:t>
      </w:r>
    </w:p>
    <w:p w:rsidR="00D34EA8" w:rsidRDefault="00D34EA8" w:rsidP="00D34EA8">
      <w:pPr>
        <w:pStyle w:val="ConsNormal"/>
        <w:widowControl/>
        <w:spacing w:after="120"/>
        <w:ind w:firstLine="0"/>
        <w:jc w:val="both"/>
        <w:rPr>
          <w:rFonts w:ascii="Times New Roman" w:hAnsi="Times New Roman"/>
          <w:sz w:val="28"/>
          <w:szCs w:val="28"/>
        </w:rPr>
      </w:pPr>
    </w:p>
    <w:p w:rsidR="00D34EA8" w:rsidRDefault="00D34EA8" w:rsidP="00D34EA8">
      <w:pPr>
        <w:pStyle w:val="ConsNormal"/>
        <w:widowControl/>
        <w:ind w:firstLine="709"/>
        <w:rPr>
          <w:rFonts w:ascii="Times New Roman" w:hAnsi="Times New Roman"/>
          <w:sz w:val="28"/>
          <w:szCs w:val="28"/>
        </w:rPr>
      </w:pPr>
      <w:r>
        <w:rPr>
          <w:rFonts w:ascii="Times New Roman" w:hAnsi="Times New Roman"/>
          <w:sz w:val="28"/>
          <w:szCs w:val="28"/>
        </w:rPr>
        <w:t>Председатель 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Н.Д. </w:t>
      </w:r>
      <w:proofErr w:type="spellStart"/>
      <w:r>
        <w:rPr>
          <w:rFonts w:ascii="Times New Roman" w:hAnsi="Times New Roman"/>
          <w:sz w:val="28"/>
          <w:szCs w:val="28"/>
        </w:rPr>
        <w:t>Рженева</w:t>
      </w:r>
      <w:proofErr w:type="spellEnd"/>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CB0C65" w:rsidRDefault="00CB0C65" w:rsidP="00D34EA8">
      <w:pPr>
        <w:pStyle w:val="ConsNormal"/>
        <w:widowControl/>
        <w:ind w:firstLine="709"/>
        <w:rPr>
          <w:rFonts w:ascii="Times New Roman" w:hAnsi="Times New Roman"/>
          <w:sz w:val="28"/>
          <w:szCs w:val="28"/>
        </w:rPr>
      </w:pPr>
    </w:p>
    <w:p w:rsidR="004175D9" w:rsidRDefault="004175D9" w:rsidP="00D34EA8">
      <w:pPr>
        <w:pStyle w:val="ConsNormal"/>
        <w:widowControl/>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175D9" w:rsidRDefault="004175D9" w:rsidP="00D34EA8">
      <w:pPr>
        <w:pStyle w:val="ConsNormal"/>
        <w:widowControl/>
        <w:ind w:firstLine="709"/>
        <w:rPr>
          <w:rFonts w:ascii="Times New Roman" w:hAnsi="Times New Roman"/>
          <w:sz w:val="28"/>
          <w:szCs w:val="28"/>
        </w:rPr>
      </w:pPr>
    </w:p>
    <w:p w:rsidR="004175D9" w:rsidRDefault="004175D9" w:rsidP="00D34EA8">
      <w:pPr>
        <w:pStyle w:val="ConsNormal"/>
        <w:widowControl/>
        <w:ind w:firstLine="709"/>
        <w:rPr>
          <w:rFonts w:ascii="Times New Roman" w:hAnsi="Times New Roman"/>
          <w:sz w:val="28"/>
          <w:szCs w:val="28"/>
        </w:rPr>
      </w:pPr>
    </w:p>
    <w:p w:rsidR="00422619" w:rsidRPr="00422619" w:rsidRDefault="004175D9" w:rsidP="00D34EA8">
      <w:pPr>
        <w:pStyle w:val="ConsNormal"/>
        <w:widowControl/>
        <w:ind w:firstLine="709"/>
        <w:rPr>
          <w:rFonts w:ascii="Times New Roman" w:hAnsi="Times New Roman"/>
          <w:sz w:val="24"/>
          <w:szCs w:val="24"/>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2619" w:rsidRPr="00422619">
        <w:rPr>
          <w:rFonts w:ascii="Times New Roman" w:hAnsi="Times New Roman"/>
          <w:sz w:val="24"/>
          <w:szCs w:val="24"/>
        </w:rPr>
        <w:t>Утверждён</w:t>
      </w:r>
    </w:p>
    <w:p w:rsidR="008A7AEA" w:rsidRDefault="00422619" w:rsidP="008A7AEA">
      <w:pPr>
        <w:pStyle w:val="31"/>
        <w:jc w:val="right"/>
        <w:rPr>
          <w:rFonts w:ascii="Times New Roman" w:hAnsi="Times New Roman" w:cs="Times New Roman"/>
        </w:rPr>
      </w:pPr>
      <w:r>
        <w:rPr>
          <w:rFonts w:ascii="Times New Roman" w:hAnsi="Times New Roman" w:cs="Times New Roman"/>
        </w:rPr>
        <w:t xml:space="preserve">решением Совета сельского </w:t>
      </w:r>
    </w:p>
    <w:p w:rsidR="00422619" w:rsidRDefault="00422619" w:rsidP="008A7AEA">
      <w:pPr>
        <w:pStyle w:val="31"/>
        <w:jc w:val="right"/>
        <w:rPr>
          <w:rFonts w:ascii="Times New Roman" w:hAnsi="Times New Roman" w:cs="Times New Roman"/>
        </w:rPr>
      </w:pPr>
      <w:r>
        <w:rPr>
          <w:rFonts w:ascii="Times New Roman" w:hAnsi="Times New Roman" w:cs="Times New Roman"/>
        </w:rPr>
        <w:t xml:space="preserve">поселения </w:t>
      </w:r>
      <w:r w:rsidR="008A7AEA">
        <w:rPr>
          <w:rFonts w:ascii="Times New Roman" w:hAnsi="Times New Roman" w:cs="Times New Roman"/>
        </w:rPr>
        <w:t>«Среднеаргунское»</w:t>
      </w:r>
    </w:p>
    <w:p w:rsidR="00422619" w:rsidRPr="00EA54EE" w:rsidRDefault="00422619" w:rsidP="00422619">
      <w:pPr>
        <w:pStyle w:val="31"/>
        <w:spacing w:line="360" w:lineRule="auto"/>
        <w:jc w:val="right"/>
        <w:rPr>
          <w:rFonts w:ascii="Times New Roman" w:hAnsi="Times New Roman" w:cs="Times New Roman"/>
          <w:color w:val="000000"/>
        </w:rPr>
      </w:pPr>
      <w:r>
        <w:rPr>
          <w:rFonts w:ascii="Times New Roman" w:hAnsi="Times New Roman" w:cs="Times New Roman"/>
        </w:rPr>
        <w:t xml:space="preserve">№ 7 от </w:t>
      </w:r>
      <w:r w:rsidRPr="00EA54EE">
        <w:rPr>
          <w:rFonts w:ascii="Times New Roman" w:hAnsi="Times New Roman" w:cs="Times New Roman"/>
        </w:rPr>
        <w:t>«</w:t>
      </w:r>
      <w:r w:rsidR="00C9678F">
        <w:rPr>
          <w:rFonts w:ascii="Times New Roman" w:hAnsi="Times New Roman" w:cs="Times New Roman"/>
        </w:rPr>
        <w:t>26</w:t>
      </w:r>
      <w:r>
        <w:rPr>
          <w:rFonts w:ascii="Times New Roman" w:hAnsi="Times New Roman" w:cs="Times New Roman"/>
        </w:rPr>
        <w:t xml:space="preserve">» февраля </w:t>
      </w:r>
      <w:r w:rsidRPr="00EA54EE">
        <w:rPr>
          <w:rFonts w:ascii="Times New Roman" w:hAnsi="Times New Roman" w:cs="Times New Roman"/>
        </w:rPr>
        <w:t>20</w:t>
      </w:r>
      <w:r>
        <w:rPr>
          <w:rFonts w:ascii="Times New Roman" w:hAnsi="Times New Roman" w:cs="Times New Roman"/>
        </w:rPr>
        <w:t>14</w:t>
      </w:r>
      <w:r w:rsidRPr="00EA54EE">
        <w:rPr>
          <w:rFonts w:ascii="Times New Roman" w:hAnsi="Times New Roman" w:cs="Times New Roman"/>
        </w:rPr>
        <w:t xml:space="preserve"> г. </w:t>
      </w:r>
    </w:p>
    <w:p w:rsidR="00422619" w:rsidRPr="00D43E16" w:rsidRDefault="00422619" w:rsidP="00422619">
      <w:pPr>
        <w:autoSpaceDE w:val="0"/>
        <w:autoSpaceDN w:val="0"/>
        <w:adjustRightInd w:val="0"/>
        <w:spacing w:after="0" w:line="360" w:lineRule="auto"/>
        <w:ind w:firstLine="709"/>
        <w:jc w:val="both"/>
        <w:rPr>
          <w:rFonts w:ascii="Arial" w:hAnsi="Arial" w:cs="Arial"/>
          <w:sz w:val="28"/>
          <w:szCs w:val="28"/>
        </w:rPr>
      </w:pPr>
    </w:p>
    <w:p w:rsidR="00422619" w:rsidRPr="00016136" w:rsidRDefault="00422619" w:rsidP="00422619">
      <w:pPr>
        <w:autoSpaceDE w:val="0"/>
        <w:autoSpaceDN w:val="0"/>
        <w:adjustRightInd w:val="0"/>
        <w:ind w:firstLine="708"/>
        <w:jc w:val="both"/>
        <w:rPr>
          <w:rFonts w:ascii="Arial" w:hAnsi="Arial" w:cs="Arial"/>
          <w:sz w:val="28"/>
          <w:szCs w:val="28"/>
        </w:rPr>
      </w:pPr>
    </w:p>
    <w:p w:rsidR="00422619" w:rsidRDefault="00422619" w:rsidP="00422619">
      <w:pPr>
        <w:autoSpaceDE w:val="0"/>
        <w:autoSpaceDN w:val="0"/>
        <w:adjustRightInd w:val="0"/>
        <w:ind w:firstLine="708"/>
        <w:jc w:val="both"/>
        <w:rPr>
          <w:rFonts w:ascii="Arial" w:hAnsi="Arial" w:cs="Arial"/>
          <w:sz w:val="24"/>
          <w:szCs w:val="24"/>
        </w:rPr>
      </w:pPr>
    </w:p>
    <w:p w:rsidR="00422619" w:rsidRDefault="00422619" w:rsidP="00422619">
      <w:pPr>
        <w:autoSpaceDE w:val="0"/>
        <w:autoSpaceDN w:val="0"/>
        <w:adjustRightInd w:val="0"/>
        <w:ind w:firstLine="708"/>
        <w:jc w:val="both"/>
        <w:rPr>
          <w:rFonts w:ascii="Arial" w:hAnsi="Arial" w:cs="Arial"/>
          <w:sz w:val="24"/>
          <w:szCs w:val="24"/>
        </w:rPr>
      </w:pPr>
    </w:p>
    <w:p w:rsidR="00422619" w:rsidRDefault="00422619" w:rsidP="00422619">
      <w:pPr>
        <w:pStyle w:val="3"/>
        <w:spacing w:line="360" w:lineRule="auto"/>
        <w:ind w:left="2124" w:firstLine="708"/>
        <w:jc w:val="both"/>
        <w:rPr>
          <w:rFonts w:ascii="Times New Roman" w:hAnsi="Times New Roman" w:cs="Times New Roman"/>
          <w:sz w:val="28"/>
          <w:szCs w:val="28"/>
        </w:rPr>
      </w:pPr>
    </w:p>
    <w:p w:rsidR="00422619" w:rsidRDefault="00422619" w:rsidP="00422619">
      <w:pPr>
        <w:pStyle w:val="3"/>
        <w:spacing w:line="360" w:lineRule="auto"/>
        <w:ind w:left="2124" w:firstLine="708"/>
        <w:jc w:val="both"/>
        <w:rPr>
          <w:rFonts w:ascii="Times New Roman" w:hAnsi="Times New Roman" w:cs="Times New Roman"/>
          <w:sz w:val="28"/>
          <w:szCs w:val="28"/>
        </w:rPr>
      </w:pPr>
    </w:p>
    <w:p w:rsidR="00422619" w:rsidRDefault="00422619" w:rsidP="00422619">
      <w:pPr>
        <w:pStyle w:val="3"/>
        <w:spacing w:line="360" w:lineRule="auto"/>
        <w:jc w:val="both"/>
        <w:rPr>
          <w:rFonts w:ascii="Times New Roman" w:hAnsi="Times New Roman" w:cs="Times New Roman"/>
          <w:sz w:val="28"/>
          <w:szCs w:val="28"/>
        </w:rPr>
      </w:pPr>
    </w:p>
    <w:p w:rsidR="00422619" w:rsidRPr="00422619" w:rsidRDefault="00777F48" w:rsidP="00422619">
      <w:pPr>
        <w:pStyle w:val="3"/>
        <w:spacing w:line="360" w:lineRule="auto"/>
        <w:ind w:left="2124" w:firstLine="708"/>
        <w:jc w:val="both"/>
        <w:rPr>
          <w:rFonts w:ascii="Times New Roman" w:hAnsi="Times New Roman" w:cs="Times New Roman"/>
          <w:color w:val="000000"/>
          <w:sz w:val="36"/>
          <w:szCs w:val="36"/>
        </w:rPr>
      </w:pPr>
      <w:r>
        <w:rPr>
          <w:rFonts w:ascii="Times New Roman" w:hAnsi="Times New Roman" w:cs="Times New Roman"/>
          <w:sz w:val="36"/>
          <w:szCs w:val="36"/>
        </w:rPr>
        <w:t xml:space="preserve"> </w:t>
      </w:r>
      <w:r w:rsidR="00422619" w:rsidRPr="00422619">
        <w:rPr>
          <w:rFonts w:ascii="Times New Roman" w:hAnsi="Times New Roman" w:cs="Times New Roman"/>
          <w:sz w:val="36"/>
          <w:szCs w:val="36"/>
        </w:rPr>
        <w:t>Генеральный план</w:t>
      </w:r>
    </w:p>
    <w:p w:rsidR="00422619" w:rsidRPr="00422619" w:rsidRDefault="00422619" w:rsidP="00422619">
      <w:pPr>
        <w:pStyle w:val="2"/>
        <w:spacing w:line="360" w:lineRule="auto"/>
        <w:jc w:val="center"/>
        <w:rPr>
          <w:rFonts w:ascii="Times New Roman" w:hAnsi="Times New Roman"/>
          <w:b w:val="0"/>
          <w:i w:val="0"/>
          <w:sz w:val="32"/>
          <w:szCs w:val="32"/>
        </w:rPr>
      </w:pPr>
      <w:r w:rsidRPr="00422619">
        <w:rPr>
          <w:rFonts w:ascii="Times New Roman" w:hAnsi="Times New Roman"/>
          <w:b w:val="0"/>
          <w:i w:val="0"/>
          <w:sz w:val="32"/>
          <w:szCs w:val="32"/>
        </w:rPr>
        <w:t>сельского поселения «Среднеаргунское»</w:t>
      </w:r>
    </w:p>
    <w:p w:rsidR="00422619" w:rsidRDefault="00422619" w:rsidP="00422619">
      <w:pPr>
        <w:spacing w:line="360" w:lineRule="auto"/>
        <w:rPr>
          <w:rFonts w:ascii="Times New Roman" w:hAnsi="Times New Roman"/>
          <w:sz w:val="28"/>
          <w:szCs w:val="28"/>
        </w:rPr>
      </w:pPr>
    </w:p>
    <w:p w:rsidR="00422619" w:rsidRDefault="00422619" w:rsidP="00422619">
      <w:pPr>
        <w:spacing w:line="360" w:lineRule="auto"/>
        <w:rPr>
          <w:rFonts w:ascii="Times New Roman" w:hAnsi="Times New Roman"/>
          <w:sz w:val="28"/>
          <w:szCs w:val="28"/>
        </w:rPr>
      </w:pPr>
    </w:p>
    <w:p w:rsidR="00422619" w:rsidRPr="00EA54EE" w:rsidRDefault="00422619" w:rsidP="00422619">
      <w:pPr>
        <w:spacing w:line="360" w:lineRule="auto"/>
        <w:rPr>
          <w:rFonts w:ascii="Times New Roman" w:hAnsi="Times New Roman"/>
          <w:sz w:val="28"/>
          <w:szCs w:val="28"/>
        </w:rPr>
      </w:pPr>
    </w:p>
    <w:p w:rsidR="00422619" w:rsidRDefault="00422619" w:rsidP="00422619">
      <w:pPr>
        <w:autoSpaceDE w:val="0"/>
        <w:autoSpaceDN w:val="0"/>
        <w:adjustRightInd w:val="0"/>
        <w:spacing w:line="360" w:lineRule="auto"/>
        <w:rPr>
          <w:rFonts w:ascii="Arial" w:hAnsi="Arial" w:cs="Arial"/>
          <w:color w:val="000000"/>
          <w:sz w:val="24"/>
          <w:szCs w:val="24"/>
        </w:rPr>
      </w:pPr>
    </w:p>
    <w:p w:rsidR="00422619" w:rsidRDefault="00422619" w:rsidP="00422619">
      <w:pPr>
        <w:autoSpaceDE w:val="0"/>
        <w:autoSpaceDN w:val="0"/>
        <w:adjustRightInd w:val="0"/>
        <w:spacing w:line="360" w:lineRule="auto"/>
        <w:jc w:val="center"/>
        <w:rPr>
          <w:rFonts w:ascii="Arial" w:hAnsi="Arial" w:cs="Arial"/>
          <w:b/>
          <w:bCs/>
          <w:noProof/>
          <w:sz w:val="24"/>
          <w:szCs w:val="24"/>
        </w:rPr>
      </w:pPr>
    </w:p>
    <w:p w:rsidR="00422619" w:rsidRDefault="00422619" w:rsidP="00422619">
      <w:pPr>
        <w:autoSpaceDE w:val="0"/>
        <w:autoSpaceDN w:val="0"/>
        <w:adjustRightInd w:val="0"/>
        <w:spacing w:line="360" w:lineRule="auto"/>
        <w:jc w:val="center"/>
        <w:rPr>
          <w:rFonts w:ascii="Arial" w:hAnsi="Arial" w:cs="Arial"/>
          <w:b/>
          <w:bCs/>
          <w:noProof/>
          <w:sz w:val="24"/>
          <w:szCs w:val="24"/>
        </w:rPr>
      </w:pPr>
    </w:p>
    <w:p w:rsidR="00422619" w:rsidRDefault="00422619" w:rsidP="00422619">
      <w:pPr>
        <w:autoSpaceDE w:val="0"/>
        <w:autoSpaceDN w:val="0"/>
        <w:adjustRightInd w:val="0"/>
        <w:spacing w:line="360" w:lineRule="auto"/>
        <w:jc w:val="center"/>
        <w:rPr>
          <w:rFonts w:ascii="Arial" w:hAnsi="Arial" w:cs="Arial"/>
          <w:b/>
          <w:bCs/>
          <w:noProof/>
          <w:sz w:val="24"/>
          <w:szCs w:val="24"/>
        </w:rPr>
      </w:pPr>
    </w:p>
    <w:p w:rsidR="00422619" w:rsidRPr="00892BE4" w:rsidRDefault="00422619" w:rsidP="00422619">
      <w:pPr>
        <w:autoSpaceDE w:val="0"/>
        <w:autoSpaceDN w:val="0"/>
        <w:adjustRightInd w:val="0"/>
        <w:spacing w:line="360" w:lineRule="auto"/>
        <w:rPr>
          <w:rFonts w:ascii="Arial" w:hAnsi="Arial" w:cs="Arial"/>
          <w:b/>
          <w:bCs/>
          <w:sz w:val="24"/>
          <w:szCs w:val="24"/>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Pr="00627BEC" w:rsidRDefault="00422619" w:rsidP="00422619">
      <w:pPr>
        <w:autoSpaceDE w:val="0"/>
        <w:autoSpaceDN w:val="0"/>
        <w:adjustRightInd w:val="0"/>
        <w:rPr>
          <w:rFonts w:ascii="Times New Roman" w:hAnsi="Times New Roman"/>
          <w:color w:val="000000"/>
          <w:sz w:val="20"/>
          <w:szCs w:val="20"/>
        </w:rPr>
      </w:pPr>
      <w:r w:rsidRPr="00627BEC">
        <w:rPr>
          <w:rFonts w:ascii="Times New Roman" w:hAnsi="Times New Roman"/>
          <w:b/>
          <w:bCs/>
          <w:sz w:val="32"/>
          <w:szCs w:val="32"/>
        </w:rPr>
        <w:lastRenderedPageBreak/>
        <w:t>Оглавление</w:t>
      </w:r>
    </w:p>
    <w:tbl>
      <w:tblPr>
        <w:tblW w:w="0" w:type="auto"/>
        <w:tblLook w:val="04A0"/>
      </w:tblPr>
      <w:tblGrid>
        <w:gridCol w:w="8897"/>
        <w:gridCol w:w="673"/>
      </w:tblGrid>
      <w:tr w:rsidR="00422619" w:rsidRPr="00AB19FD" w:rsidTr="00B6402C">
        <w:tc>
          <w:tcPr>
            <w:tcW w:w="8897" w:type="dxa"/>
          </w:tcPr>
          <w:p w:rsidR="00422619" w:rsidRPr="00665968" w:rsidRDefault="00422619" w:rsidP="00777F48">
            <w:pPr>
              <w:autoSpaceDE w:val="0"/>
              <w:autoSpaceDN w:val="0"/>
              <w:adjustRightInd w:val="0"/>
              <w:spacing w:after="120"/>
              <w:rPr>
                <w:rFonts w:ascii="Times New Roman" w:hAnsi="Times New Roman"/>
                <w:bCs/>
                <w:sz w:val="24"/>
                <w:szCs w:val="24"/>
              </w:rPr>
            </w:pPr>
            <w:r>
              <w:rPr>
                <w:rFonts w:ascii="Times New Roman" w:hAnsi="Times New Roman"/>
                <w:sz w:val="24"/>
                <w:szCs w:val="24"/>
              </w:rPr>
              <w:t>1.</w:t>
            </w:r>
            <w:r w:rsidR="00777F48">
              <w:rPr>
                <w:rFonts w:ascii="Times New Roman" w:hAnsi="Times New Roman"/>
                <w:sz w:val="24"/>
                <w:szCs w:val="24"/>
              </w:rPr>
              <w:t xml:space="preserve"> </w:t>
            </w:r>
            <w:r>
              <w:rPr>
                <w:rFonts w:ascii="Times New Roman" w:hAnsi="Times New Roman"/>
                <w:sz w:val="24"/>
                <w:szCs w:val="24"/>
              </w:rPr>
              <w:t xml:space="preserve">Положения о территориальном планировании сельского поселения </w:t>
            </w:r>
            <w:r>
              <w:rPr>
                <w:rFonts w:ascii="Times New Roman" w:hAnsi="Times New Roman"/>
                <w:bCs/>
                <w:sz w:val="24"/>
                <w:szCs w:val="24"/>
              </w:rPr>
              <w:t>«Среднеаргунское»</w:t>
            </w:r>
            <w:r w:rsidRPr="00665968">
              <w:rPr>
                <w:rFonts w:ascii="Times New Roman" w:hAnsi="Times New Roman"/>
                <w:bCs/>
                <w:sz w:val="24"/>
                <w:szCs w:val="24"/>
              </w:rPr>
              <w:t xml:space="preserve"> муниципального района «</w:t>
            </w:r>
            <w:r>
              <w:rPr>
                <w:rFonts w:ascii="Times New Roman" w:hAnsi="Times New Roman"/>
                <w:bCs/>
                <w:sz w:val="24"/>
                <w:szCs w:val="24"/>
              </w:rPr>
              <w:t>Город Краснокаменск и Краснокаменский</w:t>
            </w:r>
            <w:r w:rsidRPr="00665968">
              <w:rPr>
                <w:rFonts w:ascii="Times New Roman" w:hAnsi="Times New Roman"/>
                <w:bCs/>
                <w:sz w:val="24"/>
                <w:szCs w:val="24"/>
              </w:rPr>
              <w:t xml:space="preserve"> район» </w:t>
            </w:r>
            <w:r>
              <w:rPr>
                <w:rFonts w:ascii="Times New Roman" w:hAnsi="Times New Roman"/>
                <w:bCs/>
                <w:sz w:val="24"/>
                <w:szCs w:val="24"/>
              </w:rPr>
              <w:t>З</w:t>
            </w:r>
            <w:r w:rsidRPr="00665968">
              <w:rPr>
                <w:rFonts w:ascii="Times New Roman" w:hAnsi="Times New Roman"/>
                <w:bCs/>
                <w:sz w:val="24"/>
                <w:szCs w:val="24"/>
              </w:rPr>
              <w:t>абайкальского края</w:t>
            </w:r>
          </w:p>
        </w:tc>
        <w:tc>
          <w:tcPr>
            <w:tcW w:w="673" w:type="dxa"/>
          </w:tcPr>
          <w:p w:rsidR="00422619" w:rsidRPr="00AB19FD" w:rsidRDefault="00422619" w:rsidP="00B640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7</w:t>
            </w:r>
          </w:p>
        </w:tc>
      </w:tr>
      <w:tr w:rsidR="00422619" w:rsidRPr="00AB19FD" w:rsidTr="00B6402C">
        <w:tc>
          <w:tcPr>
            <w:tcW w:w="8897" w:type="dxa"/>
          </w:tcPr>
          <w:p w:rsidR="00422619" w:rsidRPr="00AB19FD" w:rsidRDefault="00422619" w:rsidP="00B6402C">
            <w:pPr>
              <w:numPr>
                <w:ilvl w:val="1"/>
                <w:numId w:val="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Общие положения</w:t>
            </w:r>
          </w:p>
        </w:tc>
        <w:tc>
          <w:tcPr>
            <w:tcW w:w="673" w:type="dxa"/>
          </w:tcPr>
          <w:p w:rsidR="00422619" w:rsidRPr="00AB19FD" w:rsidRDefault="00422619" w:rsidP="00B640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7</w:t>
            </w:r>
          </w:p>
        </w:tc>
      </w:tr>
      <w:tr w:rsidR="00422619" w:rsidRPr="00AB19FD" w:rsidTr="00B6402C">
        <w:tc>
          <w:tcPr>
            <w:tcW w:w="8897" w:type="dxa"/>
          </w:tcPr>
          <w:p w:rsidR="00422619" w:rsidRPr="00AB19FD" w:rsidRDefault="00422619" w:rsidP="00B6402C">
            <w:pPr>
              <w:numPr>
                <w:ilvl w:val="1"/>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Перечень мероприятий по территориальному планированию и указание на последовательность их выполнения</w:t>
            </w:r>
          </w:p>
        </w:tc>
        <w:tc>
          <w:tcPr>
            <w:tcW w:w="673" w:type="dxa"/>
          </w:tcPr>
          <w:p w:rsidR="00422619" w:rsidRPr="00AB19FD" w:rsidRDefault="00422619" w:rsidP="00B640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9</w:t>
            </w:r>
          </w:p>
        </w:tc>
      </w:tr>
      <w:tr w:rsidR="00422619" w:rsidRPr="00AB19FD" w:rsidTr="00B6402C">
        <w:tc>
          <w:tcPr>
            <w:tcW w:w="8897" w:type="dxa"/>
          </w:tcPr>
          <w:p w:rsidR="00422619" w:rsidRPr="00AB19FD" w:rsidRDefault="00422619" w:rsidP="00B6402C">
            <w:pPr>
              <w:numPr>
                <w:ilvl w:val="2"/>
                <w:numId w:val="8"/>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c>
        <w:tc>
          <w:tcPr>
            <w:tcW w:w="673" w:type="dxa"/>
          </w:tcPr>
          <w:p w:rsidR="00422619" w:rsidRPr="00AB19FD" w:rsidRDefault="00422619" w:rsidP="00B640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9</w:t>
            </w:r>
          </w:p>
        </w:tc>
      </w:tr>
      <w:tr w:rsidR="00422619" w:rsidRPr="00AB19FD" w:rsidTr="00B6402C">
        <w:tc>
          <w:tcPr>
            <w:tcW w:w="8897" w:type="dxa"/>
          </w:tcPr>
          <w:p w:rsidR="00422619" w:rsidRPr="00AB19FD" w:rsidRDefault="00422619" w:rsidP="00B6402C">
            <w:pPr>
              <w:spacing w:after="0" w:line="360" w:lineRule="auto"/>
              <w:jc w:val="both"/>
              <w:rPr>
                <w:rFonts w:ascii="Times New Roman" w:hAnsi="Times New Roman"/>
                <w:bCs/>
                <w:sz w:val="24"/>
                <w:szCs w:val="24"/>
              </w:rPr>
            </w:pPr>
            <w:r>
              <w:rPr>
                <w:rFonts w:ascii="Times New Roman" w:hAnsi="Times New Roman"/>
                <w:bCs/>
                <w:sz w:val="24"/>
                <w:szCs w:val="24"/>
              </w:rPr>
              <w:t>1.2.2. Характеристики зон с особыми условиями использования территорий, образуемых при размещении объектов местного значения</w:t>
            </w:r>
          </w:p>
        </w:tc>
        <w:tc>
          <w:tcPr>
            <w:tcW w:w="673" w:type="dxa"/>
          </w:tcPr>
          <w:p w:rsidR="00422619" w:rsidRPr="00AB19FD" w:rsidRDefault="00422619" w:rsidP="00B640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22</w:t>
            </w:r>
          </w:p>
        </w:tc>
      </w:tr>
      <w:tr w:rsidR="00422619" w:rsidRPr="00AB19FD" w:rsidTr="00B6402C">
        <w:tc>
          <w:tcPr>
            <w:tcW w:w="8897" w:type="dxa"/>
          </w:tcPr>
          <w:p w:rsidR="00422619" w:rsidRPr="00AB19FD" w:rsidRDefault="00422619" w:rsidP="00B6402C">
            <w:pPr>
              <w:numPr>
                <w:ilvl w:val="2"/>
                <w:numId w:val="9"/>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Функциональное зонирование территории поселения и населенных пунктов</w:t>
            </w:r>
          </w:p>
        </w:tc>
        <w:tc>
          <w:tcPr>
            <w:tcW w:w="673" w:type="dxa"/>
          </w:tcPr>
          <w:p w:rsidR="00422619" w:rsidRPr="00AB19FD" w:rsidRDefault="00422619" w:rsidP="00B6402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23</w:t>
            </w:r>
          </w:p>
        </w:tc>
      </w:tr>
    </w:tbl>
    <w:p w:rsidR="00422619" w:rsidRDefault="00422619" w:rsidP="00422619">
      <w:pPr>
        <w:autoSpaceDE w:val="0"/>
        <w:autoSpaceDN w:val="0"/>
        <w:adjustRightInd w:val="0"/>
        <w:rPr>
          <w:rFonts w:ascii="Arial" w:hAnsi="Arial" w:cs="Arial"/>
          <w:bCs/>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Pr="00627BEC" w:rsidRDefault="00422619" w:rsidP="007E1245">
      <w:pPr>
        <w:autoSpaceDE w:val="0"/>
        <w:autoSpaceDN w:val="0"/>
        <w:adjustRightInd w:val="0"/>
        <w:jc w:val="center"/>
        <w:rPr>
          <w:rFonts w:ascii="Times New Roman" w:hAnsi="Times New Roman"/>
          <w:color w:val="000000"/>
          <w:sz w:val="20"/>
          <w:szCs w:val="20"/>
        </w:rPr>
      </w:pPr>
      <w:r w:rsidRPr="00627BEC">
        <w:rPr>
          <w:rFonts w:ascii="Times New Roman" w:hAnsi="Times New Roman"/>
          <w:b/>
          <w:bCs/>
          <w:sz w:val="32"/>
          <w:szCs w:val="32"/>
        </w:rPr>
        <w:lastRenderedPageBreak/>
        <w:t>Список Картографических материалов</w:t>
      </w:r>
    </w:p>
    <w:p w:rsidR="00422619" w:rsidRPr="004F28E9" w:rsidRDefault="00422619" w:rsidP="00422619">
      <w:pPr>
        <w:numPr>
          <w:ilvl w:val="0"/>
          <w:numId w:val="2"/>
        </w:numPr>
        <w:autoSpaceDE w:val="0"/>
        <w:autoSpaceDN w:val="0"/>
        <w:adjustRightInd w:val="0"/>
        <w:spacing w:after="0" w:line="360" w:lineRule="auto"/>
        <w:jc w:val="both"/>
        <w:rPr>
          <w:rFonts w:ascii="Times New Roman" w:hAnsi="Times New Roman"/>
          <w:bCs/>
          <w:sz w:val="24"/>
          <w:szCs w:val="24"/>
        </w:rPr>
      </w:pPr>
      <w:r w:rsidRPr="004F28E9">
        <w:rPr>
          <w:rFonts w:ascii="Times New Roman" w:hAnsi="Times New Roman"/>
          <w:bCs/>
          <w:sz w:val="24"/>
          <w:szCs w:val="24"/>
        </w:rPr>
        <w:t xml:space="preserve">Схема 1. Схема </w:t>
      </w:r>
      <w:r>
        <w:rPr>
          <w:rFonts w:ascii="Times New Roman" w:hAnsi="Times New Roman"/>
          <w:bCs/>
          <w:sz w:val="24"/>
          <w:szCs w:val="24"/>
        </w:rPr>
        <w:t>планируемых границ функциональных зон, планируемые границы населенного пункта и планируемое размещение объектов экономической деятельности местного значения на территории сельского поселения</w:t>
      </w:r>
      <w:r w:rsidRPr="004F28E9">
        <w:rPr>
          <w:rFonts w:ascii="Times New Roman" w:hAnsi="Times New Roman"/>
          <w:bCs/>
          <w:sz w:val="24"/>
          <w:szCs w:val="24"/>
        </w:rPr>
        <w:t xml:space="preserve"> (М 1:5</w:t>
      </w:r>
      <w:r>
        <w:rPr>
          <w:rFonts w:ascii="Times New Roman" w:hAnsi="Times New Roman"/>
          <w:bCs/>
          <w:sz w:val="24"/>
          <w:szCs w:val="24"/>
        </w:rPr>
        <w:t>0</w:t>
      </w:r>
      <w:r w:rsidRPr="004F28E9">
        <w:rPr>
          <w:rFonts w:ascii="Times New Roman" w:hAnsi="Times New Roman"/>
          <w:bCs/>
          <w:sz w:val="24"/>
          <w:szCs w:val="24"/>
        </w:rPr>
        <w:t>000).</w:t>
      </w:r>
    </w:p>
    <w:p w:rsidR="00422619" w:rsidRDefault="00422619" w:rsidP="00422619">
      <w:pPr>
        <w:numPr>
          <w:ilvl w:val="0"/>
          <w:numId w:val="2"/>
        </w:numPr>
        <w:autoSpaceDE w:val="0"/>
        <w:autoSpaceDN w:val="0"/>
        <w:adjustRightInd w:val="0"/>
        <w:spacing w:after="0" w:line="360" w:lineRule="auto"/>
        <w:jc w:val="both"/>
        <w:rPr>
          <w:rFonts w:ascii="Times New Roman" w:hAnsi="Times New Roman"/>
          <w:bCs/>
          <w:sz w:val="24"/>
          <w:szCs w:val="24"/>
        </w:rPr>
      </w:pPr>
      <w:r w:rsidRPr="004F28E9">
        <w:rPr>
          <w:rFonts w:ascii="Times New Roman" w:hAnsi="Times New Roman"/>
          <w:bCs/>
          <w:sz w:val="24"/>
          <w:szCs w:val="24"/>
        </w:rPr>
        <w:t xml:space="preserve">Схема 2. Схема </w:t>
      </w:r>
      <w:r>
        <w:rPr>
          <w:rFonts w:ascii="Times New Roman" w:hAnsi="Times New Roman"/>
          <w:bCs/>
          <w:sz w:val="24"/>
          <w:szCs w:val="24"/>
        </w:rPr>
        <w:t xml:space="preserve">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w:t>
      </w:r>
      <w:proofErr w:type="spellStart"/>
      <w:r>
        <w:rPr>
          <w:rFonts w:ascii="Times New Roman" w:hAnsi="Times New Roman"/>
          <w:bCs/>
          <w:sz w:val="24"/>
          <w:szCs w:val="24"/>
        </w:rPr>
        <w:t>Среднеаргунск</w:t>
      </w:r>
      <w:proofErr w:type="spellEnd"/>
      <w:r w:rsidRPr="004F28E9">
        <w:rPr>
          <w:rFonts w:ascii="Times New Roman" w:hAnsi="Times New Roman"/>
          <w:bCs/>
          <w:sz w:val="24"/>
          <w:szCs w:val="24"/>
        </w:rPr>
        <w:t xml:space="preserve"> (М 1:5000).</w:t>
      </w:r>
    </w:p>
    <w:p w:rsidR="00422619" w:rsidRDefault="00422619" w:rsidP="00422619">
      <w:pPr>
        <w:numPr>
          <w:ilvl w:val="0"/>
          <w:numId w:val="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Схема 3</w:t>
      </w:r>
      <w:r w:rsidRPr="004F28E9">
        <w:rPr>
          <w:rFonts w:ascii="Times New Roman" w:hAnsi="Times New Roman"/>
          <w:bCs/>
          <w:sz w:val="24"/>
          <w:szCs w:val="24"/>
        </w:rPr>
        <w:t xml:space="preserve">. Схема </w:t>
      </w:r>
      <w:r>
        <w:rPr>
          <w:rFonts w:ascii="Times New Roman" w:hAnsi="Times New Roman"/>
          <w:bCs/>
          <w:sz w:val="24"/>
          <w:szCs w:val="24"/>
        </w:rPr>
        <w:t>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Брусиловка</w:t>
      </w:r>
      <w:r w:rsidRPr="004F28E9">
        <w:rPr>
          <w:rFonts w:ascii="Times New Roman" w:hAnsi="Times New Roman"/>
          <w:bCs/>
          <w:sz w:val="24"/>
          <w:szCs w:val="24"/>
        </w:rPr>
        <w:t xml:space="preserve"> (М 1:5000).</w:t>
      </w:r>
    </w:p>
    <w:p w:rsidR="00422619" w:rsidRDefault="00422619" w:rsidP="00422619">
      <w:pPr>
        <w:autoSpaceDE w:val="0"/>
        <w:autoSpaceDN w:val="0"/>
        <w:adjustRightInd w:val="0"/>
        <w:spacing w:after="0" w:line="360" w:lineRule="auto"/>
        <w:ind w:left="720"/>
        <w:jc w:val="both"/>
        <w:rPr>
          <w:rFonts w:ascii="Times New Roman" w:hAnsi="Times New Roman"/>
          <w:bCs/>
          <w:sz w:val="24"/>
          <w:szCs w:val="24"/>
        </w:rPr>
      </w:pPr>
    </w:p>
    <w:p w:rsidR="00422619" w:rsidRDefault="00422619" w:rsidP="00422619">
      <w:pPr>
        <w:autoSpaceDE w:val="0"/>
        <w:autoSpaceDN w:val="0"/>
        <w:adjustRightInd w:val="0"/>
        <w:spacing w:line="360" w:lineRule="auto"/>
        <w:jc w:val="both"/>
        <w:rPr>
          <w:rFonts w:ascii="Arial" w:hAnsi="Arial" w:cs="Arial"/>
          <w:b/>
          <w:bCs/>
          <w:sz w:val="24"/>
          <w:szCs w:val="24"/>
        </w:rPr>
      </w:pPr>
    </w:p>
    <w:p w:rsidR="00422619" w:rsidRDefault="00422619" w:rsidP="00422619">
      <w:pPr>
        <w:autoSpaceDE w:val="0"/>
        <w:autoSpaceDN w:val="0"/>
        <w:adjustRightInd w:val="0"/>
        <w:spacing w:line="360" w:lineRule="auto"/>
        <w:jc w:val="both"/>
        <w:rPr>
          <w:rFonts w:ascii="Arial" w:hAnsi="Arial" w:cs="Arial"/>
          <w:b/>
          <w:bCs/>
          <w:sz w:val="24"/>
          <w:szCs w:val="24"/>
        </w:rPr>
      </w:pPr>
    </w:p>
    <w:p w:rsidR="00422619" w:rsidRDefault="00422619" w:rsidP="00422619">
      <w:pPr>
        <w:autoSpaceDE w:val="0"/>
        <w:autoSpaceDN w:val="0"/>
        <w:adjustRightInd w:val="0"/>
        <w:spacing w:line="360" w:lineRule="auto"/>
        <w:jc w:val="both"/>
        <w:rPr>
          <w:rFonts w:ascii="Arial" w:hAnsi="Arial" w:cs="Arial"/>
          <w:b/>
          <w:bCs/>
          <w:sz w:val="24"/>
          <w:szCs w:val="24"/>
        </w:rPr>
      </w:pPr>
    </w:p>
    <w:p w:rsidR="00422619" w:rsidRDefault="00422619" w:rsidP="00422619">
      <w:pPr>
        <w:autoSpaceDE w:val="0"/>
        <w:autoSpaceDN w:val="0"/>
        <w:adjustRightInd w:val="0"/>
        <w:spacing w:line="360" w:lineRule="auto"/>
        <w:jc w:val="both"/>
        <w:rPr>
          <w:rFonts w:ascii="Arial" w:hAnsi="Arial" w:cs="Arial"/>
          <w:b/>
          <w:bCs/>
          <w:sz w:val="24"/>
          <w:szCs w:val="24"/>
        </w:rPr>
      </w:pPr>
    </w:p>
    <w:p w:rsidR="00422619" w:rsidRDefault="00422619" w:rsidP="00422619">
      <w:pPr>
        <w:autoSpaceDE w:val="0"/>
        <w:autoSpaceDN w:val="0"/>
        <w:adjustRightInd w:val="0"/>
        <w:spacing w:line="360" w:lineRule="auto"/>
        <w:jc w:val="both"/>
        <w:rPr>
          <w:rFonts w:ascii="Arial" w:hAnsi="Arial" w:cs="Arial"/>
          <w:b/>
          <w:bCs/>
          <w:sz w:val="24"/>
          <w:szCs w:val="24"/>
        </w:rPr>
      </w:pPr>
    </w:p>
    <w:p w:rsidR="00422619" w:rsidRDefault="00422619" w:rsidP="00422619">
      <w:pPr>
        <w:autoSpaceDE w:val="0"/>
        <w:autoSpaceDN w:val="0"/>
        <w:adjustRightInd w:val="0"/>
        <w:spacing w:line="360" w:lineRule="auto"/>
        <w:jc w:val="both"/>
        <w:rPr>
          <w:rFonts w:ascii="Arial" w:hAnsi="Arial" w:cs="Arial"/>
          <w:b/>
          <w:bCs/>
          <w:sz w:val="24"/>
          <w:szCs w:val="24"/>
        </w:rPr>
      </w:pPr>
    </w:p>
    <w:p w:rsidR="00422619" w:rsidRDefault="00422619" w:rsidP="00422619">
      <w:pPr>
        <w:autoSpaceDE w:val="0"/>
        <w:autoSpaceDN w:val="0"/>
        <w:adjustRightInd w:val="0"/>
        <w:spacing w:line="360" w:lineRule="auto"/>
        <w:jc w:val="both"/>
        <w:rPr>
          <w:rFonts w:ascii="Arial" w:hAnsi="Arial" w:cs="Arial"/>
          <w:b/>
          <w:bCs/>
          <w:sz w:val="24"/>
          <w:szCs w:val="24"/>
        </w:rPr>
      </w:pPr>
    </w:p>
    <w:p w:rsidR="00422619" w:rsidRPr="005D51D8" w:rsidRDefault="00422619" w:rsidP="00422619">
      <w:pPr>
        <w:autoSpaceDE w:val="0"/>
        <w:autoSpaceDN w:val="0"/>
        <w:adjustRightInd w:val="0"/>
        <w:spacing w:line="360" w:lineRule="auto"/>
        <w:jc w:val="both"/>
        <w:rPr>
          <w:rFonts w:ascii="Arial" w:hAnsi="Arial" w:cs="Arial"/>
          <w:b/>
          <w:bCs/>
          <w:sz w:val="24"/>
          <w:szCs w:val="24"/>
        </w:rPr>
      </w:pPr>
    </w:p>
    <w:p w:rsidR="00422619" w:rsidRDefault="00422619" w:rsidP="00422619">
      <w:pPr>
        <w:autoSpaceDE w:val="0"/>
        <w:autoSpaceDN w:val="0"/>
        <w:adjustRightInd w:val="0"/>
        <w:jc w:val="both"/>
        <w:rPr>
          <w:rFonts w:ascii="Arial" w:hAnsi="Arial" w:cs="Arial"/>
          <w:b/>
          <w:bCs/>
          <w:sz w:val="32"/>
          <w:szCs w:val="32"/>
        </w:rPr>
      </w:pPr>
    </w:p>
    <w:p w:rsidR="00422619" w:rsidRDefault="00422619" w:rsidP="00422619">
      <w:pPr>
        <w:autoSpaceDE w:val="0"/>
        <w:autoSpaceDN w:val="0"/>
        <w:adjustRightInd w:val="0"/>
        <w:rPr>
          <w:rFonts w:ascii="Arial" w:hAnsi="Arial" w:cs="Arial"/>
          <w:b/>
          <w:bCs/>
          <w:sz w:val="32"/>
          <w:szCs w:val="32"/>
        </w:rPr>
      </w:pPr>
    </w:p>
    <w:p w:rsidR="00422619" w:rsidRDefault="00422619" w:rsidP="00422619">
      <w:pPr>
        <w:autoSpaceDE w:val="0"/>
        <w:autoSpaceDN w:val="0"/>
        <w:adjustRightInd w:val="0"/>
        <w:jc w:val="both"/>
        <w:rPr>
          <w:rFonts w:ascii="Arial" w:hAnsi="Arial" w:cs="Arial"/>
          <w:b/>
          <w:bCs/>
          <w:sz w:val="32"/>
          <w:szCs w:val="32"/>
        </w:rPr>
      </w:pPr>
    </w:p>
    <w:p w:rsidR="00422619" w:rsidRDefault="00422619" w:rsidP="00422619">
      <w:pPr>
        <w:autoSpaceDE w:val="0"/>
        <w:autoSpaceDN w:val="0"/>
        <w:adjustRightInd w:val="0"/>
        <w:jc w:val="both"/>
        <w:rPr>
          <w:rFonts w:ascii="Arial" w:hAnsi="Arial" w:cs="Arial"/>
          <w:b/>
          <w:bCs/>
          <w:sz w:val="32"/>
          <w:szCs w:val="32"/>
        </w:rPr>
      </w:pPr>
    </w:p>
    <w:p w:rsidR="00422619" w:rsidRDefault="00422619" w:rsidP="00422619">
      <w:pPr>
        <w:autoSpaceDE w:val="0"/>
        <w:autoSpaceDN w:val="0"/>
        <w:adjustRightInd w:val="0"/>
        <w:jc w:val="both"/>
        <w:rPr>
          <w:rFonts w:ascii="Arial" w:hAnsi="Arial" w:cs="Arial"/>
          <w:b/>
          <w:bCs/>
          <w:sz w:val="32"/>
          <w:szCs w:val="32"/>
        </w:rPr>
      </w:pPr>
    </w:p>
    <w:p w:rsidR="00422619" w:rsidRDefault="00422619" w:rsidP="00422619">
      <w:pPr>
        <w:autoSpaceDE w:val="0"/>
        <w:autoSpaceDN w:val="0"/>
        <w:adjustRightInd w:val="0"/>
        <w:spacing w:after="0" w:line="360" w:lineRule="auto"/>
        <w:rPr>
          <w:rFonts w:ascii="Arial" w:hAnsi="Arial" w:cs="Arial"/>
          <w:b/>
          <w:bCs/>
          <w:sz w:val="32"/>
          <w:szCs w:val="32"/>
        </w:rPr>
      </w:pPr>
    </w:p>
    <w:p w:rsidR="00422619" w:rsidRDefault="00422619" w:rsidP="00422619">
      <w:pPr>
        <w:autoSpaceDE w:val="0"/>
        <w:autoSpaceDN w:val="0"/>
        <w:adjustRightInd w:val="0"/>
        <w:spacing w:after="0" w:line="360" w:lineRule="auto"/>
        <w:rPr>
          <w:rFonts w:ascii="Arial" w:hAnsi="Arial" w:cs="Arial"/>
          <w:b/>
          <w:bCs/>
          <w:sz w:val="32"/>
          <w:szCs w:val="32"/>
        </w:rPr>
      </w:pPr>
    </w:p>
    <w:p w:rsidR="00422619" w:rsidRDefault="00422619" w:rsidP="00422619">
      <w:pPr>
        <w:autoSpaceDE w:val="0"/>
        <w:autoSpaceDN w:val="0"/>
        <w:adjustRightInd w:val="0"/>
        <w:spacing w:after="0" w:line="360" w:lineRule="auto"/>
        <w:rPr>
          <w:rFonts w:ascii="Arial" w:hAnsi="Arial" w:cs="Arial"/>
          <w:b/>
          <w:bCs/>
          <w:sz w:val="32"/>
          <w:szCs w:val="32"/>
        </w:rPr>
      </w:pPr>
    </w:p>
    <w:p w:rsidR="00422619" w:rsidRDefault="00422619" w:rsidP="00422619">
      <w:pPr>
        <w:autoSpaceDE w:val="0"/>
        <w:autoSpaceDN w:val="0"/>
        <w:adjustRightInd w:val="0"/>
        <w:spacing w:after="0" w:line="360" w:lineRule="auto"/>
        <w:jc w:val="center"/>
        <w:rPr>
          <w:rFonts w:ascii="Times New Roman" w:hAnsi="Times New Roman"/>
          <w:b/>
          <w:bCs/>
          <w:sz w:val="24"/>
          <w:szCs w:val="24"/>
        </w:rPr>
      </w:pPr>
      <w:r w:rsidRPr="004B76CA">
        <w:rPr>
          <w:rFonts w:ascii="Times New Roman" w:hAnsi="Times New Roman"/>
          <w:b/>
          <w:bCs/>
          <w:sz w:val="24"/>
          <w:szCs w:val="24"/>
        </w:rPr>
        <w:lastRenderedPageBreak/>
        <w:t>ПОЛОЖЕНИ</w:t>
      </w:r>
      <w:r>
        <w:rPr>
          <w:rFonts w:ascii="Times New Roman" w:hAnsi="Times New Roman"/>
          <w:b/>
          <w:bCs/>
          <w:sz w:val="24"/>
          <w:szCs w:val="24"/>
        </w:rPr>
        <w:t>Е</w:t>
      </w:r>
      <w:r w:rsidRPr="004B76CA">
        <w:rPr>
          <w:rFonts w:ascii="Times New Roman" w:hAnsi="Times New Roman"/>
          <w:b/>
          <w:bCs/>
          <w:sz w:val="24"/>
          <w:szCs w:val="24"/>
        </w:rPr>
        <w:t xml:space="preserve"> О ТЕРРИТОРИАЛЬНОМ ПЛАНИРОВАНИИ  </w:t>
      </w:r>
    </w:p>
    <w:p w:rsidR="00422619" w:rsidRDefault="00422619" w:rsidP="00422619">
      <w:pPr>
        <w:autoSpaceDE w:val="0"/>
        <w:autoSpaceDN w:val="0"/>
        <w:adjustRightInd w:val="0"/>
        <w:spacing w:after="0" w:line="360" w:lineRule="auto"/>
        <w:jc w:val="center"/>
        <w:rPr>
          <w:rFonts w:ascii="Times New Roman" w:hAnsi="Times New Roman"/>
          <w:b/>
          <w:bCs/>
          <w:sz w:val="24"/>
          <w:szCs w:val="24"/>
        </w:rPr>
      </w:pPr>
      <w:r w:rsidRPr="004B76CA">
        <w:rPr>
          <w:rFonts w:ascii="Times New Roman" w:hAnsi="Times New Roman"/>
          <w:b/>
          <w:bCs/>
          <w:sz w:val="24"/>
          <w:szCs w:val="24"/>
        </w:rPr>
        <w:t xml:space="preserve">СЕЛЬСКОГО ПОСЕЛЕНИЯ </w:t>
      </w:r>
      <w:r>
        <w:rPr>
          <w:rFonts w:ascii="Times New Roman" w:hAnsi="Times New Roman"/>
          <w:b/>
          <w:bCs/>
          <w:sz w:val="24"/>
          <w:szCs w:val="24"/>
        </w:rPr>
        <w:t>«СРЕДНЕАРГУНСКОЕ»</w:t>
      </w:r>
      <w:r w:rsidRPr="004B76CA">
        <w:rPr>
          <w:rFonts w:ascii="Times New Roman" w:hAnsi="Times New Roman"/>
          <w:b/>
          <w:bCs/>
          <w:sz w:val="24"/>
          <w:szCs w:val="24"/>
        </w:rPr>
        <w:t xml:space="preserve"> </w:t>
      </w:r>
    </w:p>
    <w:p w:rsidR="00422619" w:rsidRPr="004B76CA" w:rsidRDefault="00422619" w:rsidP="00422619">
      <w:pPr>
        <w:autoSpaceDE w:val="0"/>
        <w:autoSpaceDN w:val="0"/>
        <w:adjustRightInd w:val="0"/>
        <w:spacing w:after="0" w:line="360" w:lineRule="auto"/>
        <w:jc w:val="center"/>
        <w:rPr>
          <w:rFonts w:ascii="Times New Roman" w:hAnsi="Times New Roman"/>
          <w:b/>
          <w:bCs/>
          <w:sz w:val="24"/>
          <w:szCs w:val="24"/>
        </w:rPr>
      </w:pPr>
      <w:r w:rsidRPr="004B76CA">
        <w:rPr>
          <w:rFonts w:ascii="Times New Roman" w:hAnsi="Times New Roman"/>
          <w:b/>
          <w:bCs/>
          <w:sz w:val="24"/>
          <w:szCs w:val="24"/>
        </w:rPr>
        <w:t xml:space="preserve">МУНИЦИПАЛЬНОГО РАЙОНА </w:t>
      </w:r>
      <w:r>
        <w:rPr>
          <w:rFonts w:ascii="Times New Roman" w:hAnsi="Times New Roman"/>
          <w:b/>
          <w:bCs/>
          <w:sz w:val="24"/>
          <w:szCs w:val="24"/>
        </w:rPr>
        <w:t>«ГОРОД КРАСНОКАМЕНСК И КРАСНОКАМЕНСКИЙ РАЙОН» ЗАБАЙКАЛЬСКОГО КРАЯ</w:t>
      </w:r>
    </w:p>
    <w:p w:rsidR="00422619" w:rsidRDefault="00422619" w:rsidP="00422619">
      <w:pPr>
        <w:autoSpaceDE w:val="0"/>
        <w:autoSpaceDN w:val="0"/>
        <w:adjustRightInd w:val="0"/>
        <w:spacing w:after="0" w:line="360" w:lineRule="auto"/>
        <w:jc w:val="center"/>
        <w:rPr>
          <w:rFonts w:ascii="Times New Roman" w:hAnsi="Times New Roman"/>
          <w:bCs/>
          <w:sz w:val="24"/>
          <w:szCs w:val="24"/>
        </w:rPr>
      </w:pPr>
    </w:p>
    <w:p w:rsidR="00422619" w:rsidRPr="001E780F" w:rsidRDefault="00422619" w:rsidP="00422619">
      <w:pPr>
        <w:pStyle w:val="af"/>
        <w:numPr>
          <w:ilvl w:val="1"/>
          <w:numId w:val="7"/>
        </w:numPr>
        <w:autoSpaceDE w:val="0"/>
        <w:autoSpaceDN w:val="0"/>
        <w:adjustRightInd w:val="0"/>
        <w:spacing w:after="0" w:line="360" w:lineRule="auto"/>
        <w:jc w:val="both"/>
        <w:rPr>
          <w:rFonts w:ascii="Times New Roman" w:hAnsi="Times New Roman"/>
          <w:b/>
          <w:bCs/>
        </w:rPr>
      </w:pPr>
      <w:r>
        <w:rPr>
          <w:rFonts w:ascii="Times New Roman" w:hAnsi="Times New Roman"/>
          <w:b/>
          <w:bCs/>
        </w:rPr>
        <w:t>ОБЩИЕ ПОЛОЖЕНИЯ</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К объектам капитального строительств федерального, регионального, районного и поселенческого значения, размещение которых, планируется в Генеральном плане поселения, относятся следующие объекты:</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xml:space="preserve">- объекты </w:t>
      </w:r>
      <w:proofErr w:type="spellStart"/>
      <w:r w:rsidRPr="001E780F">
        <w:rPr>
          <w:rFonts w:ascii="Times New Roman" w:hAnsi="Times New Roman"/>
          <w:sz w:val="24"/>
          <w:szCs w:val="24"/>
        </w:rPr>
        <w:t>электро</w:t>
      </w:r>
      <w:proofErr w:type="spellEnd"/>
      <w:r w:rsidRPr="001E780F">
        <w:rPr>
          <w:rFonts w:ascii="Times New Roman" w:hAnsi="Times New Roman"/>
          <w:sz w:val="24"/>
          <w:szCs w:val="24"/>
        </w:rPr>
        <w:t>-, тепл</w:t>
      </w:r>
      <w:proofErr w:type="gramStart"/>
      <w:r w:rsidRPr="001E780F">
        <w:rPr>
          <w:rFonts w:ascii="Times New Roman" w:hAnsi="Times New Roman"/>
          <w:sz w:val="24"/>
          <w:szCs w:val="24"/>
        </w:rPr>
        <w:t>о-</w:t>
      </w:r>
      <w:proofErr w:type="gramEnd"/>
      <w:r w:rsidRPr="001E780F">
        <w:rPr>
          <w:rFonts w:ascii="Times New Roman" w:hAnsi="Times New Roman"/>
          <w:sz w:val="24"/>
          <w:szCs w:val="24"/>
        </w:rPr>
        <w:t xml:space="preserve">, </w:t>
      </w:r>
      <w:proofErr w:type="spellStart"/>
      <w:r w:rsidRPr="001E780F">
        <w:rPr>
          <w:rFonts w:ascii="Times New Roman" w:hAnsi="Times New Roman"/>
          <w:sz w:val="24"/>
          <w:szCs w:val="24"/>
        </w:rPr>
        <w:t>газо</w:t>
      </w:r>
      <w:proofErr w:type="spellEnd"/>
      <w:r w:rsidRPr="001E780F">
        <w:rPr>
          <w:rFonts w:ascii="Times New Roman" w:hAnsi="Times New Roman"/>
          <w:sz w:val="24"/>
          <w:szCs w:val="24"/>
        </w:rPr>
        <w:t>- и водоснабжения населения в границах поселения (кроме объектов федерального, краевого и районного значения);</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автомобильные дороги общего пользования, мосты и иные транспортные инженерные сооружения в границах населенных пунктов поселения, за исключением</w:t>
      </w:r>
      <w:r w:rsidRPr="001E780F">
        <w:rPr>
          <w:rFonts w:ascii="Times New Roman" w:hAnsi="Times New Roman"/>
          <w:b/>
          <w:bCs/>
          <w:sz w:val="24"/>
          <w:szCs w:val="24"/>
        </w:rPr>
        <w:t xml:space="preserve"> </w:t>
      </w:r>
      <w:r w:rsidRPr="001E780F">
        <w:rPr>
          <w:rFonts w:ascii="Times New Roman" w:hAnsi="Times New Roman"/>
          <w:sz w:val="24"/>
          <w:szCs w:val="24"/>
        </w:rPr>
        <w:t>автомобильных дорог общего пользования,</w:t>
      </w:r>
      <w:r w:rsidRPr="001E780F">
        <w:rPr>
          <w:rFonts w:ascii="Times New Roman" w:hAnsi="Times New Roman"/>
          <w:b/>
          <w:bCs/>
          <w:sz w:val="24"/>
          <w:szCs w:val="24"/>
        </w:rPr>
        <w:t xml:space="preserve"> </w:t>
      </w:r>
      <w:r w:rsidRPr="001E780F">
        <w:rPr>
          <w:rFonts w:ascii="Times New Roman" w:hAnsi="Times New Roman"/>
          <w:sz w:val="24"/>
          <w:szCs w:val="24"/>
        </w:rPr>
        <w:t>мостов и иных транспортных инженерных</w:t>
      </w:r>
      <w:r w:rsidRPr="001E780F">
        <w:rPr>
          <w:rFonts w:ascii="Times New Roman" w:hAnsi="Times New Roman"/>
          <w:b/>
          <w:bCs/>
          <w:sz w:val="24"/>
          <w:szCs w:val="24"/>
        </w:rPr>
        <w:t xml:space="preserve"> </w:t>
      </w:r>
      <w:r w:rsidRPr="001E780F">
        <w:rPr>
          <w:rFonts w:ascii="Times New Roman" w:hAnsi="Times New Roman"/>
          <w:sz w:val="24"/>
          <w:szCs w:val="24"/>
        </w:rPr>
        <w:t>сооружений федерального и регионального значения;</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xml:space="preserve">- объекты социального муниципального жилищного фонда; </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библиотеки;</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места досуга и объекты организаций культуры;</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объекты массовой физической культуры и спорта;</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места массового отдыха жителей поселения;</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объекты внешнего</w:t>
      </w:r>
      <w:r w:rsidRPr="001E780F">
        <w:rPr>
          <w:rFonts w:ascii="Times New Roman" w:hAnsi="Times New Roman"/>
          <w:b/>
          <w:bCs/>
          <w:sz w:val="24"/>
          <w:szCs w:val="24"/>
        </w:rPr>
        <w:t xml:space="preserve"> </w:t>
      </w:r>
      <w:r w:rsidRPr="001E780F">
        <w:rPr>
          <w:rFonts w:ascii="Times New Roman" w:hAnsi="Times New Roman"/>
          <w:sz w:val="24"/>
          <w:szCs w:val="24"/>
        </w:rPr>
        <w:t>благоустройства и озеленения территории поселения;</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объекты</w:t>
      </w:r>
      <w:r w:rsidRPr="001E780F">
        <w:rPr>
          <w:rFonts w:ascii="Times New Roman" w:hAnsi="Times New Roman"/>
          <w:b/>
          <w:bCs/>
          <w:sz w:val="24"/>
          <w:szCs w:val="24"/>
        </w:rPr>
        <w:t xml:space="preserve"> </w:t>
      </w:r>
      <w:r w:rsidRPr="001E780F">
        <w:rPr>
          <w:rFonts w:ascii="Times New Roman" w:hAnsi="Times New Roman"/>
          <w:sz w:val="24"/>
          <w:szCs w:val="24"/>
        </w:rPr>
        <w:t>освещения улиц;</w:t>
      </w:r>
    </w:p>
    <w:p w:rsidR="00422619" w:rsidRPr="001E780F" w:rsidRDefault="00422619" w:rsidP="00422619">
      <w:pPr>
        <w:spacing w:after="0" w:line="360" w:lineRule="auto"/>
        <w:ind w:firstLine="748"/>
        <w:jc w:val="both"/>
        <w:rPr>
          <w:rFonts w:ascii="Times New Roman" w:hAnsi="Times New Roman"/>
          <w:sz w:val="24"/>
          <w:szCs w:val="24"/>
        </w:rPr>
      </w:pPr>
      <w:r w:rsidRPr="001E780F">
        <w:rPr>
          <w:rFonts w:ascii="Times New Roman" w:hAnsi="Times New Roman"/>
          <w:sz w:val="24"/>
          <w:szCs w:val="24"/>
        </w:rPr>
        <w:t>- места захоронения.</w:t>
      </w:r>
    </w:p>
    <w:p w:rsidR="00422619" w:rsidRPr="001E780F" w:rsidRDefault="00422619" w:rsidP="00422619">
      <w:pPr>
        <w:spacing w:after="0" w:line="360" w:lineRule="auto"/>
        <w:ind w:firstLine="708"/>
        <w:jc w:val="both"/>
        <w:rPr>
          <w:rFonts w:ascii="Times New Roman" w:hAnsi="Times New Roman"/>
          <w:sz w:val="24"/>
          <w:szCs w:val="24"/>
        </w:rPr>
      </w:pPr>
      <w:r w:rsidRPr="001E780F">
        <w:rPr>
          <w:rFonts w:ascii="Times New Roman" w:hAnsi="Times New Roman"/>
          <w:sz w:val="24"/>
          <w:szCs w:val="24"/>
        </w:rPr>
        <w:t xml:space="preserve">Помимо материалов о планируемом размещении объектов капитального строительства местного значения, градостроительное законодательство устанавливает другие требования к составу разрабатываемых материалов. Эти материалы должны содержать необходимую информацию об использовании территории поселения, возможных вариантах ее развития и ограничениях ее использования. В составе документа должны быть аналитические материалы анализа комплексного развития территории и размещаемых на ней объектов капитального строительства. </w:t>
      </w:r>
    </w:p>
    <w:p w:rsidR="00422619" w:rsidRPr="001E780F" w:rsidRDefault="00422619" w:rsidP="00422619">
      <w:pPr>
        <w:pStyle w:val="a7"/>
        <w:spacing w:line="360" w:lineRule="auto"/>
        <w:ind w:firstLine="708"/>
        <w:rPr>
          <w:rFonts w:ascii="Times New Roman" w:hAnsi="Times New Roman" w:cs="Times New Roman"/>
        </w:rPr>
      </w:pPr>
      <w:r w:rsidRPr="001E780F">
        <w:rPr>
          <w:rFonts w:ascii="Times New Roman" w:hAnsi="Times New Roman" w:cs="Times New Roman"/>
        </w:rPr>
        <w:t>Как и любой другой документ территориального планирования, настоящий документ должен начаться с определения цели территориального планирования. Цель должна включать положения обусловленные необходимостью принятия комплексных решений.</w:t>
      </w:r>
    </w:p>
    <w:p w:rsidR="00422619" w:rsidRPr="001E780F" w:rsidRDefault="00422619" w:rsidP="00422619">
      <w:pPr>
        <w:pStyle w:val="a7"/>
        <w:spacing w:line="360" w:lineRule="auto"/>
        <w:ind w:firstLine="708"/>
        <w:rPr>
          <w:rFonts w:ascii="Times New Roman" w:hAnsi="Times New Roman" w:cs="Times New Roman"/>
        </w:rPr>
      </w:pPr>
      <w:r w:rsidRPr="001E780F">
        <w:rPr>
          <w:rFonts w:ascii="Times New Roman" w:hAnsi="Times New Roman" w:cs="Times New Roman"/>
        </w:rPr>
        <w:lastRenderedPageBreak/>
        <w:t xml:space="preserve">Таким образом, возможно следующее формулирование цели территориального планирования сельского поселения: «Целью территориального планирования сельского поселения является определение размещения и параметров объектов капитального строительства федерального, регионального, районного и поселенческого значения (улично-дорожной сети, систем электроснабжения, водоснабжения и теплоснабжения, объектов социального обслуживания). А также жилищных объектов, мест приложения труда и отдыха населения, исходя из осознанных местным сообществом и предполагаемых в результате научных исследований перспективных вариантов развития территории сельского поселения, как комплексного объекта со своими уникальными территориальными возможностями».    </w:t>
      </w:r>
    </w:p>
    <w:p w:rsidR="00422619" w:rsidRPr="001E780F" w:rsidRDefault="00422619" w:rsidP="00422619">
      <w:pPr>
        <w:pStyle w:val="a7"/>
        <w:spacing w:line="360" w:lineRule="auto"/>
        <w:ind w:firstLine="708"/>
        <w:rPr>
          <w:rFonts w:ascii="Times New Roman" w:hAnsi="Times New Roman" w:cs="Times New Roman"/>
        </w:rPr>
      </w:pPr>
      <w:r w:rsidRPr="001E780F">
        <w:rPr>
          <w:rFonts w:ascii="Times New Roman" w:hAnsi="Times New Roman" w:cs="Times New Roman"/>
        </w:rPr>
        <w:t>Документальной формой реализации цели территориального планирования являются схема функционального зонирования территории сельского поселения. На ней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капитального строительства, схемы размещения объектов транспортной и инженерной инфраструктуры поселенческого значения, а также другие схемы содержащие проектные предложения.</w:t>
      </w:r>
    </w:p>
    <w:p w:rsidR="00422619" w:rsidRPr="001E780F" w:rsidRDefault="00422619" w:rsidP="00422619">
      <w:pPr>
        <w:pStyle w:val="a9"/>
        <w:spacing w:line="360" w:lineRule="auto"/>
        <w:ind w:firstLine="567"/>
        <w:jc w:val="both"/>
        <w:rPr>
          <w:spacing w:val="0"/>
          <w:kern w:val="0"/>
          <w:position w:val="0"/>
          <w:szCs w:val="24"/>
          <w:lang w:val="ru-RU"/>
        </w:rPr>
      </w:pPr>
      <w:r w:rsidRPr="001E780F">
        <w:rPr>
          <w:spacing w:val="0"/>
          <w:kern w:val="0"/>
          <w:position w:val="0"/>
          <w:szCs w:val="24"/>
          <w:lang w:val="ru-RU"/>
        </w:rPr>
        <w:t>В процессе реализации поставленной цели решались следующие основные задачи:</w:t>
      </w:r>
    </w:p>
    <w:p w:rsidR="00422619" w:rsidRPr="001E780F" w:rsidRDefault="00422619"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изучить территорию поселения, как совокупность территориальных ресурсов;</w:t>
      </w:r>
    </w:p>
    <w:p w:rsidR="00422619" w:rsidRPr="001E780F" w:rsidRDefault="00422619"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422619" w:rsidRDefault="00422619"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определить ограничения использования территории поселения и населенн</w:t>
      </w:r>
      <w:r>
        <w:rPr>
          <w:spacing w:val="0"/>
          <w:kern w:val="0"/>
          <w:position w:val="0"/>
          <w:szCs w:val="24"/>
          <w:lang w:val="ru-RU"/>
        </w:rPr>
        <w:t>ого</w:t>
      </w:r>
      <w:r w:rsidRPr="001E780F">
        <w:rPr>
          <w:spacing w:val="0"/>
          <w:kern w:val="0"/>
          <w:position w:val="0"/>
          <w:szCs w:val="24"/>
          <w:lang w:val="ru-RU"/>
        </w:rPr>
        <w:t xml:space="preserve"> пункт</w:t>
      </w:r>
      <w:r>
        <w:rPr>
          <w:spacing w:val="0"/>
          <w:kern w:val="0"/>
          <w:position w:val="0"/>
          <w:szCs w:val="24"/>
          <w:lang w:val="ru-RU"/>
        </w:rPr>
        <w:t>а</w:t>
      </w:r>
      <w:r w:rsidRPr="001E780F">
        <w:rPr>
          <w:spacing w:val="0"/>
          <w:kern w:val="0"/>
          <w:position w:val="0"/>
          <w:szCs w:val="24"/>
          <w:lang w:val="ru-RU"/>
        </w:rPr>
        <w:t xml:space="preserve"> в градостроительных целях;</w:t>
      </w:r>
    </w:p>
    <w:p w:rsidR="00422619" w:rsidRPr="001E780F" w:rsidRDefault="00422619"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изучить комплексное развитие территории поселения и населенн</w:t>
      </w:r>
      <w:r>
        <w:rPr>
          <w:spacing w:val="0"/>
          <w:kern w:val="0"/>
          <w:position w:val="0"/>
          <w:szCs w:val="24"/>
          <w:lang w:val="ru-RU"/>
        </w:rPr>
        <w:t>ого</w:t>
      </w:r>
      <w:r w:rsidRPr="001E780F">
        <w:rPr>
          <w:spacing w:val="0"/>
          <w:kern w:val="0"/>
          <w:position w:val="0"/>
          <w:szCs w:val="24"/>
          <w:lang w:val="ru-RU"/>
        </w:rPr>
        <w:t xml:space="preserve"> пункт</w:t>
      </w:r>
      <w:r>
        <w:rPr>
          <w:spacing w:val="0"/>
          <w:kern w:val="0"/>
          <w:position w:val="0"/>
          <w:szCs w:val="24"/>
          <w:lang w:val="ru-RU"/>
        </w:rPr>
        <w:t>а</w:t>
      </w:r>
      <w:r w:rsidRPr="001E780F">
        <w:rPr>
          <w:spacing w:val="0"/>
          <w:kern w:val="0"/>
          <w:position w:val="0"/>
          <w:szCs w:val="24"/>
          <w:lang w:val="ru-RU"/>
        </w:rPr>
        <w:t xml:space="preserve"> и оценить размещение существующих объектов капитального строительства местного значения;</w:t>
      </w:r>
    </w:p>
    <w:p w:rsidR="00422619" w:rsidRPr="001E780F" w:rsidRDefault="00422619"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и результатах анализа социально-экономического положения поселения;</w:t>
      </w:r>
    </w:p>
    <w:p w:rsidR="00422619" w:rsidRPr="001E780F" w:rsidRDefault="00422619" w:rsidP="00422619">
      <w:pPr>
        <w:pStyle w:val="a9"/>
        <w:spacing w:line="360" w:lineRule="auto"/>
        <w:ind w:firstLine="426"/>
        <w:jc w:val="both"/>
        <w:rPr>
          <w:spacing w:val="0"/>
          <w:kern w:val="0"/>
          <w:position w:val="0"/>
          <w:szCs w:val="24"/>
          <w:lang w:val="ru-RU"/>
        </w:rPr>
      </w:pPr>
      <w:r w:rsidRPr="001E780F">
        <w:rPr>
          <w:spacing w:val="0"/>
          <w:kern w:val="0"/>
          <w:position w:val="0"/>
          <w:szCs w:val="24"/>
          <w:lang w:val="ru-RU"/>
        </w:rPr>
        <w:t>- опираясь на данную концепцию на последующих стадиях работы разработать рекомендации по вариантам социально-экономического развития поселения и населенн</w:t>
      </w:r>
      <w:r>
        <w:rPr>
          <w:spacing w:val="0"/>
          <w:kern w:val="0"/>
          <w:position w:val="0"/>
          <w:szCs w:val="24"/>
          <w:lang w:val="ru-RU"/>
        </w:rPr>
        <w:t>ого</w:t>
      </w:r>
      <w:r w:rsidRPr="001E780F">
        <w:rPr>
          <w:spacing w:val="0"/>
          <w:kern w:val="0"/>
          <w:position w:val="0"/>
          <w:szCs w:val="24"/>
          <w:lang w:val="ru-RU"/>
        </w:rPr>
        <w:t xml:space="preserve"> пункт</w:t>
      </w:r>
      <w:r>
        <w:rPr>
          <w:spacing w:val="0"/>
          <w:kern w:val="0"/>
          <w:position w:val="0"/>
          <w:szCs w:val="24"/>
          <w:lang w:val="ru-RU"/>
        </w:rPr>
        <w:t>а</w:t>
      </w:r>
      <w:r w:rsidRPr="001E780F">
        <w:rPr>
          <w:spacing w:val="0"/>
          <w:kern w:val="0"/>
          <w:position w:val="0"/>
          <w:szCs w:val="24"/>
          <w:lang w:val="ru-RU"/>
        </w:rPr>
        <w:t>;</w:t>
      </w:r>
    </w:p>
    <w:p w:rsidR="00422619" w:rsidRPr="001E780F" w:rsidRDefault="00422619" w:rsidP="00422619">
      <w:pPr>
        <w:pStyle w:val="a9"/>
        <w:spacing w:line="360" w:lineRule="auto"/>
        <w:ind w:firstLine="426"/>
        <w:jc w:val="both"/>
        <w:rPr>
          <w:spacing w:val="0"/>
          <w:kern w:val="0"/>
          <w:position w:val="0"/>
          <w:lang w:val="ru-RU"/>
        </w:rPr>
      </w:pPr>
      <w:r w:rsidRPr="001E780F">
        <w:rPr>
          <w:spacing w:val="0"/>
          <w:kern w:val="0"/>
          <w:position w:val="0"/>
          <w:lang w:val="ru-RU"/>
        </w:rPr>
        <w:lastRenderedPageBreak/>
        <w:t>-  на основе указанных рекомендаций разработать документ территориального планирования поселения, включающего соответствующие обоснования принимаемых вариативных решений и содержащих перечень мероприятий по территориальному планированию.</w:t>
      </w:r>
    </w:p>
    <w:p w:rsidR="00422619" w:rsidRPr="001E780F" w:rsidRDefault="00422619" w:rsidP="0042261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1.2. </w:t>
      </w:r>
      <w:r w:rsidRPr="001E780F">
        <w:rPr>
          <w:rFonts w:ascii="Times New Roman" w:hAnsi="Times New Roman"/>
          <w:b/>
          <w:bCs/>
          <w:sz w:val="24"/>
          <w:szCs w:val="24"/>
        </w:rPr>
        <w:t>ПЕРЕЧЕНЬ МЕРОПРИЯТИЙ ПО ТЕРРИТОРИАЛЬНОМУ ПЛАНИРОВАНИЮ И УКАЗАНИЕ НА ПОСЛЕДОВАТЕЛЬНОСТЬ ИХ ВЫПОЛНЕНИЯ.</w:t>
      </w:r>
    </w:p>
    <w:p w:rsidR="00422619"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1E780F">
        <w:rPr>
          <w:rFonts w:ascii="Times New Roman" w:hAnsi="Times New Roman"/>
          <w:bCs/>
          <w:sz w:val="24"/>
          <w:szCs w:val="24"/>
        </w:rPr>
        <w:t>Мероприятия по территориальному планированию включают следующие основные направления:</w:t>
      </w:r>
    </w:p>
    <w:p w:rsidR="00422619" w:rsidRPr="009F5F07" w:rsidRDefault="00422619" w:rsidP="00422619">
      <w:pPr>
        <w:autoSpaceDE w:val="0"/>
        <w:autoSpaceDN w:val="0"/>
        <w:adjustRightInd w:val="0"/>
        <w:spacing w:after="0" w:line="360" w:lineRule="auto"/>
        <w:ind w:firstLine="709"/>
        <w:jc w:val="both"/>
        <w:rPr>
          <w:rFonts w:ascii="Times New Roman" w:hAnsi="Times New Roman"/>
          <w:sz w:val="24"/>
          <w:szCs w:val="24"/>
        </w:rPr>
      </w:pPr>
      <w:r w:rsidRPr="009F5F07">
        <w:rPr>
          <w:rFonts w:ascii="Times New Roman" w:hAnsi="Times New Roman"/>
          <w:bCs/>
          <w:sz w:val="24"/>
          <w:szCs w:val="24"/>
        </w:rPr>
        <w:t xml:space="preserve"> </w:t>
      </w:r>
      <w:r w:rsidRPr="009F5F07">
        <w:rPr>
          <w:rFonts w:ascii="Times New Roman" w:hAnsi="Times New Roman"/>
          <w:sz w:val="24"/>
          <w:szCs w:val="24"/>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422619" w:rsidRPr="009F5F07" w:rsidRDefault="00422619" w:rsidP="00422619">
      <w:pPr>
        <w:autoSpaceDE w:val="0"/>
        <w:autoSpaceDN w:val="0"/>
        <w:adjustRightInd w:val="0"/>
        <w:spacing w:after="0" w:line="360" w:lineRule="auto"/>
        <w:ind w:firstLine="709"/>
        <w:jc w:val="both"/>
        <w:rPr>
          <w:rFonts w:ascii="Times New Roman" w:hAnsi="Times New Roman"/>
          <w:sz w:val="24"/>
          <w:szCs w:val="24"/>
        </w:rPr>
      </w:pPr>
      <w:r w:rsidRPr="009F5F07">
        <w:rPr>
          <w:rFonts w:ascii="Times New Roman" w:hAnsi="Times New Roman"/>
          <w:sz w:val="24"/>
          <w:szCs w:val="24"/>
        </w:rPr>
        <w:t>- характеристики зон с особыми условиями использования территорий, образуемых при размещении объектов местного значения поселения;</w:t>
      </w:r>
    </w:p>
    <w:p w:rsidR="00422619" w:rsidRPr="009F5F07" w:rsidRDefault="00422619" w:rsidP="00422619">
      <w:pPr>
        <w:autoSpaceDE w:val="0"/>
        <w:autoSpaceDN w:val="0"/>
        <w:adjustRightInd w:val="0"/>
        <w:spacing w:after="0" w:line="360" w:lineRule="auto"/>
        <w:ind w:firstLine="709"/>
        <w:jc w:val="both"/>
        <w:rPr>
          <w:rFonts w:ascii="Times New Roman" w:hAnsi="Times New Roman"/>
          <w:sz w:val="24"/>
          <w:szCs w:val="24"/>
        </w:rPr>
      </w:pPr>
      <w:r w:rsidRPr="009F5F07">
        <w:rPr>
          <w:rFonts w:ascii="Times New Roman" w:hAnsi="Times New Roman"/>
          <w:sz w:val="24"/>
          <w:szCs w:val="24"/>
        </w:rPr>
        <w:t>- 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w:t>
      </w:r>
    </w:p>
    <w:p w:rsidR="00422619" w:rsidRPr="009F5F07" w:rsidRDefault="00422619" w:rsidP="00422619">
      <w:pPr>
        <w:autoSpaceDE w:val="0"/>
        <w:autoSpaceDN w:val="0"/>
        <w:adjustRightInd w:val="0"/>
        <w:spacing w:after="0" w:line="360" w:lineRule="auto"/>
        <w:ind w:firstLine="709"/>
        <w:jc w:val="both"/>
        <w:rPr>
          <w:rFonts w:ascii="Times New Roman" w:hAnsi="Times New Roman"/>
          <w:b/>
          <w:sz w:val="24"/>
          <w:szCs w:val="24"/>
        </w:rPr>
      </w:pPr>
      <w:r w:rsidRPr="009F5F07">
        <w:rPr>
          <w:rFonts w:ascii="Times New Roman" w:hAnsi="Times New Roman"/>
          <w:b/>
          <w:sz w:val="24"/>
          <w:szCs w:val="24"/>
        </w:rPr>
        <w:t>1.</w:t>
      </w:r>
      <w:r>
        <w:rPr>
          <w:rFonts w:ascii="Times New Roman" w:hAnsi="Times New Roman"/>
          <w:b/>
          <w:sz w:val="24"/>
          <w:szCs w:val="24"/>
        </w:rPr>
        <w:t>2.1</w:t>
      </w:r>
      <w:r w:rsidRPr="009F5F07">
        <w:rPr>
          <w:rFonts w:ascii="Times New Roman" w:hAnsi="Times New Roman"/>
          <w:b/>
          <w:sz w:val="24"/>
          <w:szCs w:val="24"/>
        </w:rPr>
        <w:t xml:space="preserve"> СВЕДЕНИЯ О ВИДАХ, НАЗНАЧЕНИИ И НАИМЕНОВАНИЯХ ПЛАНИРУЕМЫХ ДЛЯ РАЗМЕЩЕНИЯ ОБЪЕКТОВ МЕСТНОГО ЗНАЧЕНИЯ, ИХ ОСНОВНЫЕ ХАРАКТЕРИСТИКИ, ИХ МЕСТОПОЛОЖЕНИЕ.</w:t>
      </w:r>
    </w:p>
    <w:p w:rsidR="00422619" w:rsidRPr="000C58BE" w:rsidRDefault="00422619" w:rsidP="00422619">
      <w:pPr>
        <w:spacing w:after="0" w:line="360" w:lineRule="auto"/>
        <w:jc w:val="both"/>
        <w:rPr>
          <w:rFonts w:ascii="Times New Roman" w:hAnsi="Times New Roman"/>
          <w:sz w:val="24"/>
          <w:szCs w:val="24"/>
        </w:rPr>
      </w:pPr>
      <w:r>
        <w:rPr>
          <w:rFonts w:ascii="Times New Roman" w:hAnsi="Times New Roman"/>
          <w:sz w:val="24"/>
          <w:szCs w:val="24"/>
        </w:rPr>
        <w:tab/>
      </w:r>
      <w:r w:rsidRPr="00813F88">
        <w:rPr>
          <w:rFonts w:ascii="Times New Roman" w:hAnsi="Times New Roman"/>
          <w:b/>
          <w:sz w:val="24"/>
          <w:szCs w:val="24"/>
        </w:rPr>
        <w:t>А.</w:t>
      </w:r>
      <w:r w:rsidRPr="000C58BE">
        <w:rPr>
          <w:rFonts w:ascii="Times New Roman" w:hAnsi="Times New Roman"/>
          <w:sz w:val="24"/>
          <w:szCs w:val="24"/>
        </w:rPr>
        <w:t>Обоснование новых границ населенн</w:t>
      </w:r>
      <w:r>
        <w:rPr>
          <w:rFonts w:ascii="Times New Roman" w:hAnsi="Times New Roman"/>
          <w:sz w:val="24"/>
          <w:szCs w:val="24"/>
        </w:rPr>
        <w:t>ого</w:t>
      </w:r>
      <w:r w:rsidRPr="000C58BE">
        <w:rPr>
          <w:rFonts w:ascii="Times New Roman" w:hAnsi="Times New Roman"/>
          <w:sz w:val="24"/>
          <w:szCs w:val="24"/>
        </w:rPr>
        <w:t xml:space="preserve"> пункт</w:t>
      </w:r>
      <w:r>
        <w:rPr>
          <w:rFonts w:ascii="Times New Roman" w:hAnsi="Times New Roman"/>
          <w:sz w:val="24"/>
          <w:szCs w:val="24"/>
        </w:rPr>
        <w:t>а</w:t>
      </w:r>
      <w:r w:rsidRPr="000C58BE">
        <w:rPr>
          <w:rFonts w:ascii="Times New Roman" w:hAnsi="Times New Roman"/>
          <w:sz w:val="24"/>
          <w:szCs w:val="24"/>
        </w:rPr>
        <w:t xml:space="preserve"> в связи с решениями Генерального плана предполагает окончательное (на долгосрочную перспективу) упорядочение состав</w:t>
      </w:r>
      <w:r>
        <w:rPr>
          <w:rFonts w:ascii="Times New Roman" w:hAnsi="Times New Roman"/>
          <w:sz w:val="24"/>
          <w:szCs w:val="24"/>
        </w:rPr>
        <w:t>а</w:t>
      </w:r>
      <w:r w:rsidRPr="000C58BE">
        <w:rPr>
          <w:rFonts w:ascii="Times New Roman" w:hAnsi="Times New Roman"/>
          <w:sz w:val="24"/>
          <w:szCs w:val="24"/>
        </w:rPr>
        <w:t xml:space="preserve"> земель поселения.</w:t>
      </w:r>
    </w:p>
    <w:p w:rsidR="00422619" w:rsidRDefault="00422619" w:rsidP="00422619">
      <w:pPr>
        <w:autoSpaceDE w:val="0"/>
        <w:autoSpaceDN w:val="0"/>
        <w:adjustRightInd w:val="0"/>
        <w:spacing w:after="0" w:line="360" w:lineRule="auto"/>
        <w:ind w:firstLine="708"/>
        <w:jc w:val="both"/>
        <w:rPr>
          <w:rFonts w:ascii="Times New Roman" w:hAnsi="Times New Roman"/>
          <w:sz w:val="24"/>
          <w:szCs w:val="24"/>
        </w:rPr>
      </w:pPr>
      <w:r w:rsidRPr="000C58BE">
        <w:rPr>
          <w:rFonts w:ascii="Times New Roman" w:hAnsi="Times New Roman"/>
          <w:sz w:val="24"/>
          <w:szCs w:val="24"/>
        </w:rPr>
        <w:t>Поскольку ранее в соответствии с земельным и градостроительным законодательством не были образованы границы населенн</w:t>
      </w:r>
      <w:r>
        <w:rPr>
          <w:rFonts w:ascii="Times New Roman" w:hAnsi="Times New Roman"/>
          <w:sz w:val="24"/>
          <w:szCs w:val="24"/>
        </w:rPr>
        <w:t>ого</w:t>
      </w:r>
      <w:r w:rsidRPr="000C58BE">
        <w:rPr>
          <w:rFonts w:ascii="Times New Roman" w:hAnsi="Times New Roman"/>
          <w:sz w:val="24"/>
          <w:szCs w:val="24"/>
        </w:rPr>
        <w:t xml:space="preserve"> пункт</w:t>
      </w:r>
      <w:r>
        <w:rPr>
          <w:rFonts w:ascii="Times New Roman" w:hAnsi="Times New Roman"/>
          <w:sz w:val="24"/>
          <w:szCs w:val="24"/>
        </w:rPr>
        <w:t>а</w:t>
      </w:r>
      <w:r w:rsidRPr="000C58BE">
        <w:rPr>
          <w:rFonts w:ascii="Times New Roman" w:hAnsi="Times New Roman"/>
          <w:sz w:val="24"/>
          <w:szCs w:val="24"/>
        </w:rPr>
        <w:t>, земли населенных пунктов были выделены условно (в материалах кадастрового деления, по застройке, сложившейся на момент принятия решения)</w:t>
      </w:r>
      <w:r>
        <w:rPr>
          <w:rFonts w:ascii="Times New Roman" w:hAnsi="Times New Roman"/>
          <w:sz w:val="24"/>
          <w:szCs w:val="24"/>
        </w:rPr>
        <w:t>. Так, границы кадастрового блока населенного пункта включают территорию современного поселка, в котором осуществляется жизнедеятельность граждан в настоящем.</w:t>
      </w:r>
    </w:p>
    <w:p w:rsidR="00422619" w:rsidRPr="00CC6408" w:rsidRDefault="00422619"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Площадь сформированного кадастрового блока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составляет 1,0 км</w:t>
      </w:r>
      <w:proofErr w:type="gramStart"/>
      <w:r>
        <w:rPr>
          <w:rFonts w:ascii="Times New Roman" w:hAnsi="Times New Roman"/>
          <w:sz w:val="24"/>
          <w:szCs w:val="24"/>
          <w:vertAlign w:val="superscript"/>
        </w:rPr>
        <w:t>2</w:t>
      </w:r>
      <w:proofErr w:type="gramEnd"/>
      <w:r>
        <w:rPr>
          <w:rFonts w:ascii="Times New Roman" w:hAnsi="Times New Roman"/>
          <w:sz w:val="24"/>
          <w:szCs w:val="24"/>
        </w:rPr>
        <w:t>, населенного пункта Брусиловка – 3,3 км</w:t>
      </w:r>
      <w:r>
        <w:rPr>
          <w:rFonts w:ascii="Times New Roman" w:hAnsi="Times New Roman"/>
          <w:sz w:val="24"/>
          <w:szCs w:val="24"/>
          <w:vertAlign w:val="superscript"/>
        </w:rPr>
        <w:t>2</w:t>
      </w:r>
      <w:r>
        <w:rPr>
          <w:rFonts w:ascii="Times New Roman" w:hAnsi="Times New Roman"/>
          <w:sz w:val="24"/>
          <w:szCs w:val="24"/>
        </w:rPr>
        <w:t>.</w:t>
      </w:r>
    </w:p>
    <w:p w:rsidR="00422619" w:rsidRDefault="00422619"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По материалам обоснования проекта генерального плана анализировалась территория современного поселка </w:t>
      </w:r>
      <w:proofErr w:type="spellStart"/>
      <w:r>
        <w:rPr>
          <w:rFonts w:ascii="Times New Roman" w:hAnsi="Times New Roman"/>
          <w:sz w:val="24"/>
          <w:szCs w:val="24"/>
        </w:rPr>
        <w:t>Среднеаргунск</w:t>
      </w:r>
      <w:proofErr w:type="spellEnd"/>
      <w:r>
        <w:rPr>
          <w:rFonts w:ascii="Times New Roman" w:hAnsi="Times New Roman"/>
          <w:sz w:val="24"/>
          <w:szCs w:val="24"/>
        </w:rPr>
        <w:t>, площадью – 1,0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и поселка Брусиловка площадью 3,3 км</w:t>
      </w:r>
      <w:r>
        <w:rPr>
          <w:rFonts w:ascii="Times New Roman" w:hAnsi="Times New Roman"/>
          <w:sz w:val="24"/>
          <w:szCs w:val="24"/>
          <w:vertAlign w:val="superscript"/>
        </w:rPr>
        <w:t>2</w:t>
      </w:r>
      <w:r>
        <w:rPr>
          <w:rFonts w:ascii="Times New Roman" w:hAnsi="Times New Roman"/>
          <w:sz w:val="24"/>
          <w:szCs w:val="24"/>
        </w:rPr>
        <w:t>. В дальнейшем, проведя анализ территорий населенных пунктов, было установлено, что они также могут быть использованы в любых градостроительных целях в перспективе.</w:t>
      </w:r>
    </w:p>
    <w:p w:rsidR="00422619" w:rsidRDefault="00422619"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Таким образом, согласно решениям генерального плана площадь земель населенных пунктов не измениться, и  составит – 1,8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и 3,3 км</w:t>
      </w:r>
      <w:r>
        <w:rPr>
          <w:rFonts w:ascii="Times New Roman" w:hAnsi="Times New Roman"/>
          <w:sz w:val="24"/>
          <w:szCs w:val="24"/>
          <w:vertAlign w:val="superscript"/>
        </w:rPr>
        <w:t>2</w:t>
      </w:r>
      <w:r>
        <w:rPr>
          <w:rFonts w:ascii="Times New Roman" w:hAnsi="Times New Roman"/>
          <w:sz w:val="24"/>
          <w:szCs w:val="24"/>
        </w:rPr>
        <w:t xml:space="preserve"> соответственно, при этом п</w:t>
      </w:r>
      <w:r w:rsidRPr="00947FB1">
        <w:rPr>
          <w:rFonts w:ascii="Times New Roman" w:hAnsi="Times New Roman"/>
          <w:sz w:val="24"/>
          <w:szCs w:val="24"/>
        </w:rPr>
        <w:t>ланируемые границы населенн</w:t>
      </w:r>
      <w:r>
        <w:rPr>
          <w:rFonts w:ascii="Times New Roman" w:hAnsi="Times New Roman"/>
          <w:sz w:val="24"/>
          <w:szCs w:val="24"/>
        </w:rPr>
        <w:t>ых</w:t>
      </w:r>
      <w:r w:rsidRPr="00947FB1">
        <w:rPr>
          <w:rFonts w:ascii="Times New Roman" w:hAnsi="Times New Roman"/>
          <w:sz w:val="24"/>
          <w:szCs w:val="24"/>
        </w:rPr>
        <w:t xml:space="preserve"> пункт</w:t>
      </w:r>
      <w:r w:rsidR="00210BCD">
        <w:rPr>
          <w:rFonts w:ascii="Times New Roman" w:hAnsi="Times New Roman"/>
          <w:sz w:val="24"/>
          <w:szCs w:val="24"/>
        </w:rPr>
        <w:t xml:space="preserve">ов </w:t>
      </w:r>
      <w:r w:rsidRPr="00947FB1">
        <w:rPr>
          <w:rFonts w:ascii="Times New Roman" w:hAnsi="Times New Roman"/>
          <w:sz w:val="24"/>
          <w:szCs w:val="24"/>
        </w:rPr>
        <w:t>могут быть уточнены в соответствии с разделами настоящего генерального плана</w:t>
      </w:r>
      <w:r>
        <w:rPr>
          <w:rFonts w:ascii="Times New Roman" w:hAnsi="Times New Roman"/>
          <w:sz w:val="24"/>
          <w:szCs w:val="24"/>
        </w:rPr>
        <w:t xml:space="preserve">. </w:t>
      </w:r>
      <w:r w:rsidRPr="00947FB1">
        <w:rPr>
          <w:rFonts w:ascii="Times New Roman" w:hAnsi="Times New Roman"/>
          <w:sz w:val="24"/>
          <w:szCs w:val="24"/>
        </w:rPr>
        <w:t xml:space="preserve">Протяженность границы н.п.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составит - 4,417 км, населенного пункта Брусиловка – 9,196 км.</w:t>
      </w:r>
    </w:p>
    <w:p w:rsidR="00422619" w:rsidRPr="00947FB1" w:rsidRDefault="00422619"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Следует отметить, что планируемые границы населенных пунктов не выходят за пределы границ населенных пунктов сформированных в результате кадастрового деления, перевод земель иных категорий в земли населенных пунктов, настоящим генеральным планом не предусматривается.</w:t>
      </w:r>
    </w:p>
    <w:p w:rsidR="00422619" w:rsidRDefault="00422619" w:rsidP="00422619">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населенных пунктов и выноса их на местность в процессе чего конфигурация местоположения границ и преобразования земельных участков будут уточнены. </w:t>
      </w:r>
    </w:p>
    <w:p w:rsidR="00422619" w:rsidRPr="004A7350" w:rsidRDefault="00422619" w:rsidP="00422619">
      <w:pPr>
        <w:pStyle w:val="a9"/>
        <w:spacing w:line="360" w:lineRule="auto"/>
        <w:ind w:firstLine="709"/>
        <w:jc w:val="both"/>
        <w:rPr>
          <w:lang w:val="ru-RU"/>
        </w:rPr>
      </w:pPr>
      <w:r w:rsidRPr="00813F88">
        <w:rPr>
          <w:b/>
          <w:szCs w:val="24"/>
          <w:lang w:val="ru-RU"/>
        </w:rPr>
        <w:t>Б.</w:t>
      </w:r>
      <w:r w:rsidRPr="00813F88">
        <w:rPr>
          <w:szCs w:val="24"/>
          <w:lang w:val="ru-RU"/>
        </w:rPr>
        <w:t xml:space="preserve"> </w:t>
      </w:r>
      <w:r>
        <w:rPr>
          <w:lang w:val="ru-RU"/>
        </w:rPr>
        <w:t>Сельское</w:t>
      </w:r>
      <w:r w:rsidRPr="004A7350">
        <w:rPr>
          <w:lang w:val="ru-RU"/>
        </w:rPr>
        <w:t xml:space="preserve"> поселение в настоящее время имеет ограниченное число видов экономической деятельности и, соответственно, мест приложения труда.</w:t>
      </w:r>
    </w:p>
    <w:p w:rsidR="00422619" w:rsidRPr="004A7350" w:rsidRDefault="00422619" w:rsidP="00422619">
      <w:pPr>
        <w:pStyle w:val="a9"/>
        <w:spacing w:line="360" w:lineRule="auto"/>
        <w:ind w:firstLine="709"/>
        <w:jc w:val="both"/>
        <w:rPr>
          <w:lang w:val="ru-RU"/>
        </w:rPr>
      </w:pPr>
      <w:r w:rsidRPr="004A7350">
        <w:rPr>
          <w:lang w:val="ru-RU"/>
        </w:rPr>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422619" w:rsidRPr="004A7350" w:rsidRDefault="00422619" w:rsidP="00422619">
      <w:pPr>
        <w:pStyle w:val="a9"/>
        <w:spacing w:line="360" w:lineRule="auto"/>
        <w:ind w:firstLine="709"/>
        <w:jc w:val="both"/>
        <w:rPr>
          <w:lang w:val="ru-RU"/>
        </w:rPr>
      </w:pPr>
      <w:r w:rsidRPr="004A7350">
        <w:rPr>
          <w:lang w:val="ru-RU"/>
        </w:rPr>
        <w:t xml:space="preserve">Для определения путей экономического развития следует определить основные стратегические направления и приоритеты экономического развития </w:t>
      </w:r>
      <w:r>
        <w:rPr>
          <w:lang w:val="ru-RU"/>
        </w:rPr>
        <w:t>сельского</w:t>
      </w:r>
      <w:r w:rsidRPr="004A7350">
        <w:rPr>
          <w:lang w:val="ru-RU"/>
        </w:rPr>
        <w:t xml:space="preserve"> поселения.</w:t>
      </w:r>
    </w:p>
    <w:p w:rsidR="00422619" w:rsidRPr="002B08A5" w:rsidRDefault="00422619" w:rsidP="00422619">
      <w:pPr>
        <w:spacing w:after="0" w:line="360" w:lineRule="auto"/>
        <w:ind w:firstLine="709"/>
        <w:jc w:val="both"/>
        <w:rPr>
          <w:rFonts w:ascii="Times New Roman" w:hAnsi="Times New Roman"/>
          <w:sz w:val="24"/>
          <w:szCs w:val="24"/>
        </w:rPr>
      </w:pPr>
      <w:r w:rsidRPr="00813F88">
        <w:rPr>
          <w:rFonts w:ascii="Times New Roman" w:hAnsi="Times New Roman"/>
          <w:b/>
          <w:sz w:val="24"/>
          <w:szCs w:val="24"/>
        </w:rPr>
        <w:t>Б-1.</w:t>
      </w:r>
      <w:r w:rsidRPr="002B08A5">
        <w:rPr>
          <w:rFonts w:ascii="Times New Roman" w:hAnsi="Times New Roman"/>
          <w:sz w:val="24"/>
          <w:szCs w:val="24"/>
        </w:rPr>
        <w:t xml:space="preserve">Исходя из природных, исторических и географических особенностей местности, а также конкурентных преимуществ </w:t>
      </w:r>
      <w:r>
        <w:rPr>
          <w:rFonts w:ascii="Times New Roman" w:hAnsi="Times New Roman"/>
          <w:sz w:val="24"/>
          <w:szCs w:val="24"/>
        </w:rPr>
        <w:t>сельского</w:t>
      </w:r>
      <w:r w:rsidRPr="002B08A5">
        <w:rPr>
          <w:rFonts w:ascii="Times New Roman" w:hAnsi="Times New Roman"/>
          <w:sz w:val="24"/>
          <w:szCs w:val="24"/>
        </w:rPr>
        <w:t xml:space="preserve"> поселения, на первом этапе основным стратегическим вариантом территориального развития будет являться экономическая специализация </w:t>
      </w:r>
      <w:r w:rsidRPr="00CB6B60">
        <w:rPr>
          <w:rFonts w:ascii="Times New Roman" w:hAnsi="Times New Roman"/>
          <w:sz w:val="24"/>
          <w:szCs w:val="24"/>
        </w:rPr>
        <w:t xml:space="preserve">в области </w:t>
      </w:r>
      <w:r>
        <w:rPr>
          <w:rFonts w:ascii="Times New Roman" w:hAnsi="Times New Roman"/>
          <w:sz w:val="24"/>
          <w:szCs w:val="24"/>
        </w:rPr>
        <w:t>производства и переработки сельскохозяйственной продукции</w:t>
      </w:r>
      <w:r w:rsidRPr="002B08A5">
        <w:rPr>
          <w:rFonts w:ascii="Times New Roman" w:hAnsi="Times New Roman"/>
          <w:sz w:val="24"/>
          <w:szCs w:val="24"/>
        </w:rPr>
        <w:t>,</w:t>
      </w:r>
      <w:r>
        <w:rPr>
          <w:rFonts w:ascii="Times New Roman" w:hAnsi="Times New Roman"/>
          <w:sz w:val="24"/>
          <w:szCs w:val="24"/>
        </w:rPr>
        <w:t xml:space="preserve"> </w:t>
      </w:r>
      <w:r w:rsidRPr="002B08A5">
        <w:rPr>
          <w:rFonts w:ascii="Times New Roman" w:hAnsi="Times New Roman"/>
          <w:sz w:val="24"/>
          <w:szCs w:val="24"/>
        </w:rPr>
        <w:t>поэтому необходимо анализировать другие возможные проекты на предмет совместимости с этим вариантом территориального развития.</w:t>
      </w:r>
    </w:p>
    <w:p w:rsidR="00422619" w:rsidRPr="00B04569" w:rsidRDefault="00422619" w:rsidP="00422619">
      <w:pPr>
        <w:spacing w:after="0" w:line="360" w:lineRule="auto"/>
        <w:ind w:firstLine="709"/>
        <w:jc w:val="both"/>
        <w:rPr>
          <w:rFonts w:ascii="Times New Roman" w:hAnsi="Times New Roman"/>
          <w:sz w:val="24"/>
          <w:szCs w:val="24"/>
        </w:rPr>
      </w:pPr>
      <w:r w:rsidRPr="00CC2E53">
        <w:rPr>
          <w:rFonts w:ascii="Times New Roman" w:hAnsi="Times New Roman"/>
          <w:sz w:val="24"/>
          <w:szCs w:val="24"/>
        </w:rPr>
        <w:t xml:space="preserve">Базовым элементом инвестиционного развития поселения является жилищное и социальное строительство, которое влечет за собой развитие других секторов экономики:  финансово-кредитные институты, сельское хозяйство, пищевая и перерабатывающая промышленность, </w:t>
      </w:r>
      <w:r>
        <w:rPr>
          <w:rFonts w:ascii="Times New Roman" w:hAnsi="Times New Roman"/>
          <w:sz w:val="24"/>
          <w:szCs w:val="24"/>
        </w:rPr>
        <w:t>предприятия</w:t>
      </w:r>
      <w:r w:rsidRPr="006B769A">
        <w:rPr>
          <w:rFonts w:ascii="Times New Roman" w:hAnsi="Times New Roman"/>
          <w:sz w:val="24"/>
          <w:szCs w:val="24"/>
        </w:rPr>
        <w:t xml:space="preserve"> </w:t>
      </w:r>
      <w:r>
        <w:rPr>
          <w:rFonts w:ascii="Times New Roman" w:hAnsi="Times New Roman"/>
          <w:sz w:val="24"/>
          <w:szCs w:val="24"/>
        </w:rPr>
        <w:t>горнодобывающей отрасли</w:t>
      </w:r>
      <w:r w:rsidRPr="00CC2E53">
        <w:rPr>
          <w:rFonts w:ascii="Times New Roman" w:hAnsi="Times New Roman"/>
          <w:sz w:val="24"/>
          <w:szCs w:val="24"/>
        </w:rPr>
        <w:t>, производство строительных материалов</w:t>
      </w:r>
      <w:r>
        <w:rPr>
          <w:rFonts w:ascii="Times New Roman" w:hAnsi="Times New Roman"/>
          <w:sz w:val="24"/>
          <w:szCs w:val="24"/>
        </w:rPr>
        <w:t xml:space="preserve"> из ввозимого сырья.</w:t>
      </w:r>
    </w:p>
    <w:p w:rsidR="00422619" w:rsidRPr="00813F88" w:rsidRDefault="00422619" w:rsidP="00422619">
      <w:pPr>
        <w:spacing w:after="0" w:line="360" w:lineRule="auto"/>
        <w:ind w:firstLine="709"/>
        <w:jc w:val="both"/>
        <w:rPr>
          <w:rFonts w:ascii="Times New Roman" w:hAnsi="Times New Roman"/>
          <w:sz w:val="24"/>
          <w:szCs w:val="24"/>
        </w:rPr>
      </w:pPr>
      <w:r w:rsidRPr="00813F88">
        <w:rPr>
          <w:rFonts w:ascii="Times New Roman" w:hAnsi="Times New Roman"/>
          <w:b/>
          <w:sz w:val="24"/>
          <w:szCs w:val="24"/>
        </w:rPr>
        <w:t>Б-2.</w:t>
      </w:r>
      <w:r w:rsidRPr="00813F88">
        <w:rPr>
          <w:rFonts w:ascii="Times New Roman" w:hAnsi="Times New Roman"/>
          <w:sz w:val="24"/>
          <w:szCs w:val="24"/>
        </w:rPr>
        <w:t xml:space="preserve"> Развитие строительства  жилых домов (в том числе для личных подсобных хозяйств), следует </w:t>
      </w:r>
      <w:proofErr w:type="spellStart"/>
      <w:r w:rsidRPr="00813F88">
        <w:rPr>
          <w:rFonts w:ascii="Times New Roman" w:hAnsi="Times New Roman"/>
          <w:sz w:val="24"/>
          <w:szCs w:val="24"/>
        </w:rPr>
        <w:t>взаимоувязывать</w:t>
      </w:r>
      <w:proofErr w:type="spellEnd"/>
      <w:r w:rsidRPr="00813F88">
        <w:rPr>
          <w:rFonts w:ascii="Times New Roman" w:hAnsi="Times New Roman"/>
          <w:sz w:val="24"/>
          <w:szCs w:val="24"/>
        </w:rPr>
        <w:t xml:space="preserve"> с созданием соответствующей инфраструктуры (ипотечного кредитования, производства строительных материалов, строительства), а также возможностями стратегических инвесторов. Инфраструктура жилищного </w:t>
      </w:r>
      <w:r w:rsidRPr="00813F88">
        <w:rPr>
          <w:rFonts w:ascii="Times New Roman" w:hAnsi="Times New Roman"/>
          <w:sz w:val="24"/>
          <w:szCs w:val="24"/>
        </w:rPr>
        <w:lastRenderedPageBreak/>
        <w:t xml:space="preserve">строительства может быть использована для создания производственных объектов различной направленности. Развитие лесопереработки необходимо осуществлять в направлении углубленной переработки </w:t>
      </w:r>
      <w:r>
        <w:rPr>
          <w:rFonts w:ascii="Times New Roman" w:hAnsi="Times New Roman"/>
          <w:sz w:val="24"/>
          <w:szCs w:val="24"/>
        </w:rPr>
        <w:t xml:space="preserve">ввозимого </w:t>
      </w:r>
      <w:r w:rsidRPr="00813F88">
        <w:rPr>
          <w:rFonts w:ascii="Times New Roman" w:hAnsi="Times New Roman"/>
          <w:sz w:val="24"/>
          <w:szCs w:val="24"/>
        </w:rPr>
        <w:t>сырья для жилищного</w:t>
      </w:r>
      <w:r>
        <w:rPr>
          <w:rFonts w:ascii="Times New Roman" w:hAnsi="Times New Roman"/>
          <w:sz w:val="24"/>
          <w:szCs w:val="24"/>
        </w:rPr>
        <w:t>, социального</w:t>
      </w:r>
      <w:r w:rsidRPr="00813F88">
        <w:rPr>
          <w:rFonts w:ascii="Times New Roman" w:hAnsi="Times New Roman"/>
          <w:sz w:val="24"/>
          <w:szCs w:val="24"/>
        </w:rPr>
        <w:t xml:space="preserve"> и производственного строительства. В целях организации уг</w:t>
      </w:r>
      <w:r>
        <w:rPr>
          <w:rFonts w:ascii="Times New Roman" w:hAnsi="Times New Roman"/>
          <w:sz w:val="24"/>
          <w:szCs w:val="24"/>
        </w:rPr>
        <w:t xml:space="preserve">лубленной переработки древесины из привозного сырья, </w:t>
      </w:r>
      <w:r w:rsidRPr="00813F88">
        <w:rPr>
          <w:rFonts w:ascii="Times New Roman" w:hAnsi="Times New Roman"/>
          <w:sz w:val="24"/>
          <w:szCs w:val="24"/>
        </w:rPr>
        <w:t>организация производства клееного бруса, клееной доски и мебельного щита</w:t>
      </w:r>
      <w:r>
        <w:rPr>
          <w:rFonts w:ascii="Times New Roman" w:hAnsi="Times New Roman"/>
          <w:sz w:val="24"/>
          <w:szCs w:val="24"/>
        </w:rPr>
        <w:t xml:space="preserve">, а </w:t>
      </w:r>
      <w:proofErr w:type="gramStart"/>
      <w:r>
        <w:rPr>
          <w:rFonts w:ascii="Times New Roman" w:hAnsi="Times New Roman"/>
          <w:sz w:val="24"/>
          <w:szCs w:val="24"/>
        </w:rPr>
        <w:t>в последствии</w:t>
      </w:r>
      <w:proofErr w:type="gramEnd"/>
      <w:r>
        <w:rPr>
          <w:rFonts w:ascii="Times New Roman" w:hAnsi="Times New Roman"/>
          <w:sz w:val="24"/>
          <w:szCs w:val="24"/>
        </w:rPr>
        <w:t xml:space="preserve"> высокотехнологичной продукции, (например, ориентировано-стружечная плита). </w:t>
      </w:r>
    </w:p>
    <w:p w:rsidR="00B20F89" w:rsidRDefault="00422619" w:rsidP="00B20F89">
      <w:pPr>
        <w:spacing w:after="0" w:line="360" w:lineRule="auto"/>
        <w:ind w:firstLine="720"/>
        <w:jc w:val="both"/>
        <w:rPr>
          <w:rFonts w:ascii="Times New Roman" w:hAnsi="Times New Roman"/>
          <w:sz w:val="24"/>
          <w:szCs w:val="24"/>
        </w:rPr>
      </w:pPr>
      <w:r w:rsidRPr="00813F88">
        <w:rPr>
          <w:rFonts w:ascii="Times New Roman" w:hAnsi="Times New Roman"/>
          <w:b/>
          <w:sz w:val="24"/>
          <w:szCs w:val="24"/>
        </w:rPr>
        <w:t>Б-3.</w:t>
      </w:r>
      <w:r w:rsidRPr="00813F88">
        <w:rPr>
          <w:rFonts w:ascii="Times New Roman" w:hAnsi="Times New Roman"/>
          <w:sz w:val="24"/>
          <w:szCs w:val="24"/>
        </w:rPr>
        <w:t xml:space="preserve"> </w:t>
      </w:r>
      <w:r>
        <w:rPr>
          <w:rFonts w:ascii="Times New Roman" w:hAnsi="Times New Roman"/>
          <w:sz w:val="24"/>
          <w:szCs w:val="24"/>
        </w:rPr>
        <w:t xml:space="preserve">Особая ситуация складывается в отношении перспективного использования земель поселения и </w:t>
      </w:r>
      <w:r w:rsidRPr="00B04569">
        <w:rPr>
          <w:rFonts w:ascii="Times New Roman" w:hAnsi="Times New Roman"/>
          <w:sz w:val="24"/>
          <w:szCs w:val="24"/>
        </w:rPr>
        <w:t xml:space="preserve"> </w:t>
      </w:r>
      <w:r>
        <w:rPr>
          <w:rFonts w:ascii="Times New Roman" w:hAnsi="Times New Roman"/>
          <w:sz w:val="24"/>
          <w:szCs w:val="24"/>
        </w:rPr>
        <w:t xml:space="preserve">населенных пунктов, на которых расположены объекты сельскохозяйственного назначения. В целях расширения возможностей поселенческого сельскохозяйственного </w:t>
      </w:r>
      <w:proofErr w:type="spellStart"/>
      <w:r>
        <w:rPr>
          <w:rFonts w:ascii="Times New Roman" w:hAnsi="Times New Roman"/>
          <w:sz w:val="24"/>
          <w:szCs w:val="24"/>
        </w:rPr>
        <w:t>микрокластера</w:t>
      </w:r>
      <w:proofErr w:type="spellEnd"/>
      <w:r>
        <w:rPr>
          <w:rFonts w:ascii="Times New Roman" w:hAnsi="Times New Roman"/>
          <w:sz w:val="24"/>
          <w:szCs w:val="24"/>
        </w:rPr>
        <w:t xml:space="preserve"> целесообразна его отраслевая специализация не только на растениеводстве, овощеводстве, но и на </w:t>
      </w:r>
      <w:proofErr w:type="spellStart"/>
      <w:proofErr w:type="gramStart"/>
      <w:r>
        <w:rPr>
          <w:rFonts w:ascii="Times New Roman" w:hAnsi="Times New Roman"/>
          <w:sz w:val="24"/>
          <w:szCs w:val="24"/>
        </w:rPr>
        <w:t>мясо-молочном</w:t>
      </w:r>
      <w:proofErr w:type="spellEnd"/>
      <w:proofErr w:type="gramEnd"/>
      <w:r>
        <w:rPr>
          <w:rFonts w:ascii="Times New Roman" w:hAnsi="Times New Roman"/>
          <w:sz w:val="24"/>
          <w:szCs w:val="24"/>
        </w:rPr>
        <w:t xml:space="preserve"> производстве, развитии овцеводства, птицеводства, кролиководства, свиноводства, переработке рыбы. </w:t>
      </w:r>
      <w:r w:rsidRPr="00813F88">
        <w:rPr>
          <w:rFonts w:ascii="Times New Roman" w:hAnsi="Times New Roman"/>
          <w:sz w:val="24"/>
          <w:szCs w:val="24"/>
        </w:rPr>
        <w:t xml:space="preserve">Развитие сельского хозяйства и переработки сельскохозяйственной продукции необходимо осуществлять в направлении углубления переработки сырья и производства импортозамещающей продукции, внедрения инновационные технологии. В частности </w:t>
      </w:r>
      <w:r>
        <w:rPr>
          <w:rFonts w:ascii="Times New Roman" w:hAnsi="Times New Roman"/>
          <w:sz w:val="24"/>
          <w:szCs w:val="24"/>
        </w:rPr>
        <w:t>производства хлеба и хлебобулочных изделий,</w:t>
      </w:r>
      <w:r w:rsidRPr="00813F88">
        <w:rPr>
          <w:rFonts w:ascii="Times New Roman" w:hAnsi="Times New Roman"/>
          <w:sz w:val="24"/>
          <w:szCs w:val="24"/>
        </w:rPr>
        <w:t xml:space="preserve"> осуществления консервации теплично-парниковой</w:t>
      </w:r>
      <w:r>
        <w:rPr>
          <w:rFonts w:ascii="Times New Roman" w:hAnsi="Times New Roman"/>
          <w:sz w:val="24"/>
          <w:szCs w:val="24"/>
        </w:rPr>
        <w:t>, мясной, молочной</w:t>
      </w:r>
      <w:r w:rsidRPr="00813F88">
        <w:rPr>
          <w:rFonts w:ascii="Times New Roman" w:hAnsi="Times New Roman"/>
          <w:sz w:val="24"/>
          <w:szCs w:val="24"/>
        </w:rPr>
        <w:t xml:space="preserve"> продукции и предоставление ее на внутренний и внешний рынок.</w:t>
      </w:r>
    </w:p>
    <w:p w:rsidR="00422619" w:rsidRPr="00B20F89" w:rsidRDefault="00422619" w:rsidP="00B20F89">
      <w:pPr>
        <w:spacing w:after="0" w:line="360" w:lineRule="auto"/>
        <w:ind w:firstLine="720"/>
        <w:jc w:val="both"/>
        <w:rPr>
          <w:rFonts w:ascii="Times New Roman" w:hAnsi="Times New Roman"/>
          <w:sz w:val="24"/>
          <w:szCs w:val="24"/>
        </w:rPr>
      </w:pPr>
      <w:r w:rsidRPr="00813F88">
        <w:rPr>
          <w:rFonts w:ascii="Times New Roman" w:hAnsi="Times New Roman"/>
          <w:b/>
          <w:bCs/>
          <w:sz w:val="24"/>
          <w:szCs w:val="24"/>
        </w:rPr>
        <w:t xml:space="preserve">На основе указанных стратегических направлений экономического развития определен перечень рекомендуемых мероприятий по обеспечению экономического развития путем определения планируемых </w:t>
      </w:r>
      <w:proofErr w:type="gramStart"/>
      <w:r w:rsidRPr="00813F88">
        <w:rPr>
          <w:rFonts w:ascii="Times New Roman" w:hAnsi="Times New Roman"/>
          <w:b/>
          <w:bCs/>
          <w:sz w:val="24"/>
          <w:szCs w:val="24"/>
        </w:rPr>
        <w:t>мест размещения объектов экономической деятельности местного значения</w:t>
      </w:r>
      <w:proofErr w:type="gramEnd"/>
      <w:r w:rsidRPr="00813F88">
        <w:rPr>
          <w:rFonts w:ascii="Times New Roman" w:hAnsi="Times New Roman"/>
          <w:b/>
          <w:bCs/>
          <w:sz w:val="24"/>
          <w:szCs w:val="24"/>
        </w:rPr>
        <w:t xml:space="preserve">. </w:t>
      </w:r>
    </w:p>
    <w:p w:rsidR="00422619" w:rsidRPr="00813F88" w:rsidRDefault="00422619"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В. Перечень мероприятий по обеспечению экономического развития сельского поселения.</w:t>
      </w:r>
    </w:p>
    <w:p w:rsidR="00422619" w:rsidRDefault="00422619" w:rsidP="00422619">
      <w:pPr>
        <w:tabs>
          <w:tab w:val="num" w:pos="540"/>
        </w:tabs>
        <w:spacing w:after="0" w:line="360" w:lineRule="auto"/>
        <w:ind w:firstLine="709"/>
        <w:jc w:val="both"/>
        <w:rPr>
          <w:rFonts w:ascii="Times New Roman" w:hAnsi="Times New Roman"/>
          <w:sz w:val="24"/>
          <w:szCs w:val="24"/>
        </w:rPr>
      </w:pPr>
      <w:r w:rsidRPr="00DE7734">
        <w:rPr>
          <w:rFonts w:ascii="Times New Roman" w:hAnsi="Times New Roman"/>
          <w:b/>
          <w:sz w:val="24"/>
          <w:szCs w:val="24"/>
        </w:rPr>
        <w:t>В-1.</w:t>
      </w:r>
      <w:r w:rsidRPr="00DE7734">
        <w:rPr>
          <w:rFonts w:ascii="Times New Roman" w:hAnsi="Times New Roman"/>
          <w:sz w:val="24"/>
          <w:szCs w:val="24"/>
        </w:rPr>
        <w:t xml:space="preserve"> В качестве пионерного проекта, с возможным распространением опыта на другие территории может быть предложен проект биоэнергетического </w:t>
      </w:r>
      <w:proofErr w:type="spellStart"/>
      <w:r w:rsidRPr="00DE7734">
        <w:rPr>
          <w:rFonts w:ascii="Times New Roman" w:hAnsi="Times New Roman"/>
          <w:sz w:val="24"/>
          <w:szCs w:val="24"/>
        </w:rPr>
        <w:t>микрокластера</w:t>
      </w:r>
      <w:proofErr w:type="spellEnd"/>
      <w:r w:rsidRPr="00DE7734">
        <w:rPr>
          <w:rFonts w:ascii="Times New Roman" w:hAnsi="Times New Roman"/>
          <w:sz w:val="24"/>
          <w:szCs w:val="24"/>
        </w:rPr>
        <w:t xml:space="preserve"> российской инвестиционной компании  </w:t>
      </w:r>
      <w:proofErr w:type="spellStart"/>
      <w:r w:rsidRPr="00DE7734">
        <w:rPr>
          <w:rFonts w:ascii="Times New Roman" w:hAnsi="Times New Roman"/>
          <w:bCs/>
          <w:sz w:val="24"/>
          <w:szCs w:val="24"/>
        </w:rPr>
        <w:t>Biogas</w:t>
      </w:r>
      <w:proofErr w:type="spellEnd"/>
      <w:r w:rsidRPr="00DE7734">
        <w:rPr>
          <w:rFonts w:ascii="Times New Roman" w:hAnsi="Times New Roman"/>
          <w:bCs/>
          <w:sz w:val="24"/>
          <w:szCs w:val="24"/>
        </w:rPr>
        <w:t xml:space="preserve"> </w:t>
      </w:r>
      <w:proofErr w:type="spellStart"/>
      <w:r w:rsidRPr="00DE7734">
        <w:rPr>
          <w:rFonts w:ascii="Times New Roman" w:hAnsi="Times New Roman"/>
          <w:bCs/>
          <w:sz w:val="24"/>
          <w:szCs w:val="24"/>
        </w:rPr>
        <w:t>Energy</w:t>
      </w:r>
      <w:proofErr w:type="spellEnd"/>
      <w:r w:rsidRPr="00DE7734">
        <w:rPr>
          <w:rFonts w:ascii="Times New Roman" w:hAnsi="Times New Roman"/>
          <w:bCs/>
          <w:sz w:val="24"/>
          <w:szCs w:val="24"/>
        </w:rPr>
        <w:t>.</w:t>
      </w:r>
      <w:r w:rsidRPr="00DE7734">
        <w:rPr>
          <w:rFonts w:ascii="Times New Roman" w:hAnsi="Times New Roman"/>
          <w:b/>
          <w:bCs/>
          <w:sz w:val="24"/>
          <w:szCs w:val="24"/>
        </w:rPr>
        <w:t xml:space="preserve"> </w:t>
      </w:r>
      <w:proofErr w:type="gramStart"/>
      <w:r w:rsidRPr="00DE7734">
        <w:rPr>
          <w:rFonts w:ascii="Times New Roman" w:hAnsi="Times New Roman"/>
          <w:bCs/>
          <w:sz w:val="24"/>
          <w:szCs w:val="24"/>
        </w:rPr>
        <w:t xml:space="preserve">В рамках данного проекта на территории поселения предполагается разместить сельскохозяйственный биоэнергетический </w:t>
      </w:r>
      <w:proofErr w:type="spellStart"/>
      <w:r w:rsidRPr="00DE7734">
        <w:rPr>
          <w:rFonts w:ascii="Times New Roman" w:hAnsi="Times New Roman"/>
          <w:bCs/>
          <w:sz w:val="24"/>
          <w:szCs w:val="24"/>
        </w:rPr>
        <w:t>микрокластер</w:t>
      </w:r>
      <w:proofErr w:type="spellEnd"/>
      <w:r w:rsidRPr="00DE7734">
        <w:rPr>
          <w:rFonts w:ascii="Times New Roman" w:hAnsi="Times New Roman"/>
          <w:bCs/>
          <w:sz w:val="24"/>
          <w:szCs w:val="24"/>
        </w:rPr>
        <w:t xml:space="preserve"> включающий </w:t>
      </w:r>
      <w:r w:rsidRPr="00DE7734">
        <w:rPr>
          <w:rFonts w:ascii="Times New Roman" w:hAnsi="Times New Roman"/>
          <w:sz w:val="24"/>
          <w:szCs w:val="24"/>
        </w:rPr>
        <w:t xml:space="preserve">территориально-производственных комплекс, объединённый цепочкой переработки и использования продукции </w:t>
      </w:r>
      <w:proofErr w:type="spellStart"/>
      <w:r w:rsidRPr="00DE7734">
        <w:rPr>
          <w:rFonts w:ascii="Times New Roman" w:hAnsi="Times New Roman"/>
          <w:sz w:val="24"/>
          <w:szCs w:val="24"/>
        </w:rPr>
        <w:t>биогазовых</w:t>
      </w:r>
      <w:proofErr w:type="spellEnd"/>
      <w:r w:rsidRPr="00DE7734">
        <w:rPr>
          <w:rFonts w:ascii="Times New Roman" w:hAnsi="Times New Roman"/>
          <w:sz w:val="24"/>
          <w:szCs w:val="24"/>
        </w:rPr>
        <w:t xml:space="preserve"> установок.</w:t>
      </w:r>
      <w:proofErr w:type="gramEnd"/>
    </w:p>
    <w:p w:rsidR="00422619" w:rsidRDefault="00422619" w:rsidP="00422619">
      <w:pPr>
        <w:tabs>
          <w:tab w:val="num" w:pos="540"/>
        </w:tabs>
        <w:spacing w:after="0" w:line="360" w:lineRule="auto"/>
        <w:ind w:firstLine="709"/>
        <w:jc w:val="both"/>
        <w:rPr>
          <w:rFonts w:ascii="Times New Roman" w:hAnsi="Times New Roman"/>
          <w:sz w:val="24"/>
          <w:szCs w:val="24"/>
        </w:rPr>
      </w:pPr>
      <w:r>
        <w:rPr>
          <w:rFonts w:ascii="Times New Roman" w:hAnsi="Times New Roman"/>
          <w:sz w:val="24"/>
          <w:szCs w:val="24"/>
        </w:rPr>
        <w:t>В рамках реализации долгосрочной целевой программы «Развитие скотоводства в сельском поселении «Среднеаргунское» предусмотреть приобретение и содержание племенных быков мясных пород и пород комбинированного направления.</w:t>
      </w:r>
    </w:p>
    <w:p w:rsidR="00422619" w:rsidRPr="00DE7734" w:rsidRDefault="00422619" w:rsidP="00422619">
      <w:pPr>
        <w:tabs>
          <w:tab w:val="num" w:pos="540"/>
        </w:tabs>
        <w:spacing w:after="0" w:line="360" w:lineRule="auto"/>
        <w:ind w:firstLine="709"/>
        <w:jc w:val="both"/>
        <w:rPr>
          <w:rFonts w:ascii="Times New Roman" w:hAnsi="Times New Roman"/>
          <w:sz w:val="24"/>
          <w:szCs w:val="24"/>
        </w:rPr>
      </w:pPr>
      <w:r w:rsidRPr="00BA1A62">
        <w:rPr>
          <w:rFonts w:ascii="Times New Roman" w:hAnsi="Times New Roman"/>
          <w:b/>
          <w:sz w:val="24"/>
          <w:szCs w:val="24"/>
        </w:rPr>
        <w:lastRenderedPageBreak/>
        <w:t>В-2</w:t>
      </w:r>
      <w:r>
        <w:rPr>
          <w:rFonts w:ascii="Times New Roman" w:hAnsi="Times New Roman"/>
          <w:sz w:val="24"/>
          <w:szCs w:val="24"/>
        </w:rPr>
        <w:t xml:space="preserve">. В поселении предполагается сформировать горнодобывающий </w:t>
      </w:r>
      <w:proofErr w:type="spellStart"/>
      <w:r>
        <w:rPr>
          <w:rFonts w:ascii="Times New Roman" w:hAnsi="Times New Roman"/>
          <w:sz w:val="24"/>
          <w:szCs w:val="24"/>
        </w:rPr>
        <w:t>микрокластер</w:t>
      </w:r>
      <w:proofErr w:type="spellEnd"/>
      <w:r>
        <w:rPr>
          <w:rFonts w:ascii="Times New Roman" w:hAnsi="Times New Roman"/>
          <w:sz w:val="24"/>
          <w:szCs w:val="24"/>
        </w:rPr>
        <w:t>, куда бы вошли предприятия</w:t>
      </w:r>
      <w:r w:rsidRPr="006B769A">
        <w:rPr>
          <w:rFonts w:ascii="Times New Roman" w:hAnsi="Times New Roman"/>
          <w:sz w:val="24"/>
          <w:szCs w:val="24"/>
        </w:rPr>
        <w:t xml:space="preserve"> </w:t>
      </w:r>
      <w:r>
        <w:rPr>
          <w:rFonts w:ascii="Times New Roman" w:hAnsi="Times New Roman"/>
          <w:sz w:val="24"/>
          <w:szCs w:val="24"/>
        </w:rPr>
        <w:t>горнодобывающей отрасли, включающий территориально-производственный комплекс по освоению полезных ископаемых.</w:t>
      </w:r>
    </w:p>
    <w:p w:rsidR="00422619" w:rsidRDefault="00422619" w:rsidP="00422619">
      <w:pPr>
        <w:spacing w:after="0" w:line="360" w:lineRule="auto"/>
        <w:ind w:firstLine="720"/>
        <w:jc w:val="both"/>
        <w:rPr>
          <w:rFonts w:ascii="Times New Roman" w:hAnsi="Times New Roman"/>
          <w:sz w:val="24"/>
          <w:szCs w:val="24"/>
        </w:rPr>
      </w:pPr>
      <w:r w:rsidRPr="00DE7734">
        <w:rPr>
          <w:rFonts w:ascii="Times New Roman" w:hAnsi="Times New Roman"/>
          <w:b/>
          <w:sz w:val="24"/>
          <w:szCs w:val="24"/>
        </w:rPr>
        <w:t>В-</w:t>
      </w:r>
      <w:r>
        <w:rPr>
          <w:rFonts w:ascii="Times New Roman" w:hAnsi="Times New Roman"/>
          <w:b/>
          <w:sz w:val="24"/>
          <w:szCs w:val="24"/>
        </w:rPr>
        <w:t>3</w:t>
      </w:r>
      <w:r w:rsidRPr="00DE7734">
        <w:rPr>
          <w:rFonts w:ascii="Times New Roman" w:hAnsi="Times New Roman"/>
          <w:b/>
          <w:sz w:val="24"/>
          <w:szCs w:val="24"/>
        </w:rPr>
        <w:t>.</w:t>
      </w:r>
      <w:r w:rsidRPr="00DE7734">
        <w:rPr>
          <w:rFonts w:ascii="Times New Roman" w:hAnsi="Times New Roman"/>
          <w:sz w:val="24"/>
          <w:szCs w:val="24"/>
        </w:rPr>
        <w:t xml:space="preserve"> В населенн</w:t>
      </w:r>
      <w:r>
        <w:rPr>
          <w:rFonts w:ascii="Times New Roman" w:hAnsi="Times New Roman"/>
          <w:sz w:val="24"/>
          <w:szCs w:val="24"/>
        </w:rPr>
        <w:t>ых</w:t>
      </w:r>
      <w:r w:rsidRPr="00DE7734">
        <w:rPr>
          <w:rFonts w:ascii="Times New Roman" w:hAnsi="Times New Roman"/>
          <w:sz w:val="24"/>
          <w:szCs w:val="24"/>
        </w:rPr>
        <w:t xml:space="preserve"> пункт</w:t>
      </w:r>
      <w:r>
        <w:rPr>
          <w:rFonts w:ascii="Times New Roman" w:hAnsi="Times New Roman"/>
          <w:sz w:val="24"/>
          <w:szCs w:val="24"/>
        </w:rPr>
        <w:t>ах</w:t>
      </w:r>
      <w:r w:rsidRPr="00DE7734">
        <w:rPr>
          <w:rFonts w:ascii="Times New Roman" w:hAnsi="Times New Roman"/>
          <w:sz w:val="24"/>
          <w:szCs w:val="24"/>
        </w:rPr>
        <w:t xml:space="preserve"> предполагается строительство лесоперерабатывающих</w:t>
      </w:r>
      <w:r>
        <w:rPr>
          <w:rFonts w:ascii="Times New Roman" w:hAnsi="Times New Roman"/>
          <w:sz w:val="24"/>
          <w:szCs w:val="24"/>
        </w:rPr>
        <w:t xml:space="preserve"> цехов, местоположение которых уточняется проектом планировки, производящих полную номенклатуру изделий для строительства деревянных жилых домов и производственных, социальных, коммунально-складских объектов. В качестве проекта предлагается организация производства по сборке конструкций для строительства деревянных жилых домов из завозимых материалов: каркасно-панельные конструкции и конструкции из профилированного бруса.</w:t>
      </w:r>
    </w:p>
    <w:p w:rsidR="00422619" w:rsidRPr="00813F88" w:rsidRDefault="00422619" w:rsidP="00422619">
      <w:pPr>
        <w:spacing w:after="0" w:line="360" w:lineRule="auto"/>
        <w:ind w:firstLine="720"/>
        <w:jc w:val="both"/>
        <w:rPr>
          <w:rFonts w:ascii="Times New Roman" w:hAnsi="Times New Roman"/>
          <w:sz w:val="24"/>
          <w:szCs w:val="24"/>
        </w:rPr>
      </w:pPr>
      <w:r>
        <w:rPr>
          <w:rFonts w:ascii="Times New Roman" w:hAnsi="Times New Roman"/>
          <w:b/>
          <w:sz w:val="24"/>
          <w:szCs w:val="24"/>
        </w:rPr>
        <w:t>В-4</w:t>
      </w:r>
      <w:r w:rsidRPr="00F705D3">
        <w:rPr>
          <w:rFonts w:ascii="Times New Roman" w:hAnsi="Times New Roman"/>
          <w:b/>
          <w:sz w:val="24"/>
          <w:szCs w:val="24"/>
        </w:rPr>
        <w:t>.</w:t>
      </w:r>
      <w:r>
        <w:rPr>
          <w:rFonts w:ascii="Times New Roman" w:hAnsi="Times New Roman"/>
          <w:sz w:val="24"/>
          <w:szCs w:val="24"/>
        </w:rPr>
        <w:t xml:space="preserve"> В планируемых границах населенных пунктах установлены территории для размещения объектов сельскохозяйственного и  </w:t>
      </w:r>
      <w:proofErr w:type="spellStart"/>
      <w:r>
        <w:rPr>
          <w:rFonts w:ascii="Times New Roman" w:hAnsi="Times New Roman"/>
          <w:sz w:val="24"/>
          <w:szCs w:val="24"/>
        </w:rPr>
        <w:t>коммунально</w:t>
      </w:r>
      <w:proofErr w:type="spellEnd"/>
      <w:r>
        <w:rPr>
          <w:rFonts w:ascii="Times New Roman" w:hAnsi="Times New Roman"/>
          <w:sz w:val="24"/>
          <w:szCs w:val="24"/>
        </w:rPr>
        <w:t xml:space="preserve"> - складского назначения. Также в этих зонах, возможно, разместить высокотехнологичные производства, связанные с глубокой переработкой лесоматериалов, переработкой сельскохозяйственной продукции.</w:t>
      </w:r>
    </w:p>
    <w:p w:rsidR="00422619" w:rsidRPr="007A7F71" w:rsidRDefault="00422619" w:rsidP="00422619">
      <w:pPr>
        <w:spacing w:after="0" w:line="360" w:lineRule="auto"/>
        <w:ind w:firstLine="709"/>
        <w:jc w:val="both"/>
        <w:rPr>
          <w:rFonts w:ascii="Times New Roman" w:hAnsi="Times New Roman"/>
          <w:sz w:val="24"/>
          <w:szCs w:val="24"/>
        </w:rPr>
      </w:pPr>
      <w:r w:rsidRPr="00F705D3">
        <w:rPr>
          <w:rFonts w:ascii="Times New Roman" w:hAnsi="Times New Roman"/>
          <w:b/>
          <w:sz w:val="24"/>
          <w:szCs w:val="24"/>
        </w:rPr>
        <w:t>В-</w:t>
      </w:r>
      <w:r>
        <w:rPr>
          <w:rFonts w:ascii="Times New Roman" w:hAnsi="Times New Roman"/>
          <w:b/>
          <w:sz w:val="24"/>
          <w:szCs w:val="24"/>
        </w:rPr>
        <w:t>5</w:t>
      </w:r>
      <w:r w:rsidRPr="00F705D3">
        <w:rPr>
          <w:rFonts w:ascii="Times New Roman" w:hAnsi="Times New Roman"/>
          <w:b/>
          <w:sz w:val="24"/>
          <w:szCs w:val="24"/>
        </w:rPr>
        <w:t>.</w:t>
      </w:r>
      <w:r w:rsidRPr="007A7F71">
        <w:rPr>
          <w:rFonts w:ascii="Times New Roman" w:hAnsi="Times New Roman"/>
          <w:sz w:val="24"/>
          <w:szCs w:val="24"/>
        </w:rPr>
        <w:t xml:space="preserve"> Реализация генерального плана сельского поселения </w:t>
      </w:r>
      <w:r>
        <w:rPr>
          <w:rFonts w:ascii="Times New Roman" w:hAnsi="Times New Roman"/>
          <w:sz w:val="24"/>
          <w:szCs w:val="24"/>
        </w:rPr>
        <w:t>«Среднеаргунское»</w:t>
      </w:r>
      <w:r w:rsidRPr="007A7F71">
        <w:rPr>
          <w:rFonts w:ascii="Times New Roman" w:hAnsi="Times New Roman"/>
          <w:sz w:val="24"/>
          <w:szCs w:val="24"/>
        </w:rPr>
        <w:t xml:space="preserve"> в связи с обусловленностью его решений инвестиционными предпочтениями субъектов экономической деятельности, скорее всего, будет осуществляться поэтапно.</w:t>
      </w:r>
    </w:p>
    <w:p w:rsidR="00422619" w:rsidRPr="007A7F71" w:rsidRDefault="00422619" w:rsidP="00422619">
      <w:pPr>
        <w:spacing w:after="0" w:line="360" w:lineRule="auto"/>
        <w:ind w:firstLine="709"/>
        <w:jc w:val="both"/>
        <w:rPr>
          <w:rFonts w:ascii="Times New Roman" w:hAnsi="Times New Roman"/>
          <w:sz w:val="24"/>
          <w:szCs w:val="24"/>
        </w:rPr>
      </w:pPr>
      <w:r w:rsidRPr="007A7F71">
        <w:rPr>
          <w:rFonts w:ascii="Times New Roman" w:hAnsi="Times New Roman"/>
          <w:sz w:val="24"/>
          <w:szCs w:val="24"/>
        </w:rPr>
        <w:t>Законодательство Российской Федерации предусматривает возможность такой реализации генеральных планов путем их разработки по частям, относящимся к различным территориям, а также разработки планов реализации генеральных планов на периоды (в три – пять лет).</w:t>
      </w:r>
    </w:p>
    <w:p w:rsidR="00422619" w:rsidRPr="007A7F71" w:rsidRDefault="00422619" w:rsidP="00422619">
      <w:pPr>
        <w:spacing w:after="0" w:line="360" w:lineRule="auto"/>
        <w:ind w:firstLine="709"/>
        <w:jc w:val="both"/>
        <w:rPr>
          <w:rFonts w:ascii="Times New Roman" w:hAnsi="Times New Roman"/>
          <w:sz w:val="24"/>
          <w:szCs w:val="24"/>
        </w:rPr>
      </w:pPr>
      <w:r w:rsidRPr="007A7F71">
        <w:rPr>
          <w:rFonts w:ascii="Times New Roman" w:hAnsi="Times New Roman"/>
          <w:sz w:val="24"/>
          <w:szCs w:val="24"/>
        </w:rPr>
        <w:t xml:space="preserve">Для успешной реализации генерального плана поселения необходимо определение территорий, для которых документация по планировке (проекты планировки, проекты межевания и градостроительные планы земельных участков) будет разрабатываться в первую очередь. Целесообразно также определить территории, для которых документация по планировке будет разрабатываться в дальнейшем. </w:t>
      </w:r>
    </w:p>
    <w:p w:rsidR="00422619" w:rsidRDefault="00422619" w:rsidP="00422619">
      <w:pPr>
        <w:spacing w:after="0" w:line="360" w:lineRule="auto"/>
        <w:ind w:firstLine="709"/>
        <w:jc w:val="both"/>
        <w:rPr>
          <w:rFonts w:ascii="Times New Roman" w:hAnsi="Times New Roman"/>
          <w:sz w:val="24"/>
          <w:szCs w:val="24"/>
        </w:rPr>
      </w:pPr>
      <w:r w:rsidRPr="007A7F71">
        <w:rPr>
          <w:rFonts w:ascii="Times New Roman" w:hAnsi="Times New Roman"/>
          <w:sz w:val="24"/>
          <w:szCs w:val="24"/>
        </w:rPr>
        <w:t>В 201</w:t>
      </w:r>
      <w:r>
        <w:rPr>
          <w:rFonts w:ascii="Times New Roman" w:hAnsi="Times New Roman"/>
          <w:sz w:val="24"/>
          <w:szCs w:val="24"/>
        </w:rPr>
        <w:t>3</w:t>
      </w:r>
      <w:r w:rsidRPr="007A7F71">
        <w:rPr>
          <w:rFonts w:ascii="Times New Roman" w:hAnsi="Times New Roman"/>
          <w:sz w:val="24"/>
          <w:szCs w:val="24"/>
        </w:rPr>
        <w:t>-201</w:t>
      </w:r>
      <w:r>
        <w:rPr>
          <w:rFonts w:ascii="Times New Roman" w:hAnsi="Times New Roman"/>
          <w:sz w:val="24"/>
          <w:szCs w:val="24"/>
        </w:rPr>
        <w:t>4</w:t>
      </w:r>
      <w:r w:rsidRPr="007A7F71">
        <w:rPr>
          <w:rFonts w:ascii="Times New Roman" w:hAnsi="Times New Roman"/>
          <w:sz w:val="24"/>
          <w:szCs w:val="24"/>
        </w:rPr>
        <w:t xml:space="preserve"> годах должна быть разработана документация по планировке на территорию </w:t>
      </w:r>
      <w:r>
        <w:rPr>
          <w:rFonts w:ascii="Times New Roman" w:hAnsi="Times New Roman"/>
          <w:sz w:val="24"/>
          <w:szCs w:val="24"/>
        </w:rPr>
        <w:t xml:space="preserve">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w:t>
      </w:r>
      <w:r w:rsidRPr="007A7F71">
        <w:rPr>
          <w:rFonts w:ascii="Times New Roman" w:hAnsi="Times New Roman"/>
          <w:sz w:val="24"/>
          <w:szCs w:val="24"/>
        </w:rPr>
        <w:t xml:space="preserve">площадью </w:t>
      </w:r>
      <w:r>
        <w:rPr>
          <w:rFonts w:ascii="Times New Roman" w:hAnsi="Times New Roman"/>
          <w:sz w:val="24"/>
          <w:szCs w:val="24"/>
        </w:rPr>
        <w:t>0,1345 км</w:t>
      </w:r>
      <w:proofErr w:type="gramStart"/>
      <w:r>
        <w:rPr>
          <w:rFonts w:ascii="Times New Roman" w:hAnsi="Times New Roman"/>
          <w:sz w:val="24"/>
          <w:szCs w:val="24"/>
          <w:vertAlign w:val="superscript"/>
        </w:rPr>
        <w:t>2</w:t>
      </w:r>
      <w:proofErr w:type="gramEnd"/>
      <w:r w:rsidRPr="007A7F71">
        <w:rPr>
          <w:rFonts w:ascii="Times New Roman" w:hAnsi="Times New Roman"/>
          <w:sz w:val="24"/>
          <w:szCs w:val="24"/>
        </w:rPr>
        <w:t xml:space="preserve"> </w:t>
      </w:r>
      <w:r>
        <w:rPr>
          <w:rFonts w:ascii="Times New Roman" w:hAnsi="Times New Roman"/>
          <w:sz w:val="24"/>
          <w:szCs w:val="24"/>
        </w:rPr>
        <w:t>(реконструируемые территории), населенного пункта Брусиловка площадью 0,1686 км</w:t>
      </w:r>
      <w:r>
        <w:rPr>
          <w:rFonts w:ascii="Times New Roman" w:hAnsi="Times New Roman"/>
          <w:sz w:val="24"/>
          <w:szCs w:val="24"/>
          <w:vertAlign w:val="superscript"/>
        </w:rPr>
        <w:t>2</w:t>
      </w:r>
      <w:r>
        <w:rPr>
          <w:rFonts w:ascii="Times New Roman" w:hAnsi="Times New Roman"/>
          <w:sz w:val="24"/>
          <w:szCs w:val="24"/>
        </w:rPr>
        <w:t xml:space="preserve">. </w:t>
      </w:r>
    </w:p>
    <w:p w:rsidR="00422619" w:rsidRPr="007A7F71" w:rsidRDefault="00422619" w:rsidP="00422619">
      <w:pPr>
        <w:spacing w:after="0" w:line="360" w:lineRule="auto"/>
        <w:ind w:firstLine="709"/>
        <w:jc w:val="both"/>
        <w:rPr>
          <w:rFonts w:ascii="Times New Roman" w:hAnsi="Times New Roman"/>
          <w:sz w:val="24"/>
          <w:szCs w:val="24"/>
        </w:rPr>
      </w:pPr>
      <w:r w:rsidRPr="004401E1">
        <w:rPr>
          <w:rFonts w:ascii="Times New Roman" w:hAnsi="Times New Roman"/>
          <w:b/>
          <w:sz w:val="24"/>
          <w:szCs w:val="24"/>
        </w:rPr>
        <w:t>В-</w:t>
      </w:r>
      <w:r>
        <w:rPr>
          <w:rFonts w:ascii="Times New Roman" w:hAnsi="Times New Roman"/>
          <w:b/>
          <w:sz w:val="24"/>
          <w:szCs w:val="24"/>
        </w:rPr>
        <w:t>6</w:t>
      </w:r>
      <w:r w:rsidRPr="004401E1">
        <w:rPr>
          <w:rFonts w:ascii="Times New Roman" w:hAnsi="Times New Roman"/>
          <w:b/>
          <w:sz w:val="24"/>
          <w:szCs w:val="24"/>
        </w:rPr>
        <w:t>.</w:t>
      </w:r>
      <w:r>
        <w:rPr>
          <w:rFonts w:ascii="Times New Roman" w:hAnsi="Times New Roman"/>
          <w:sz w:val="24"/>
          <w:szCs w:val="24"/>
        </w:rPr>
        <w:t xml:space="preserve"> Размещение сельскохозяйственных предприятий по производству и переработки сельскохозяйственной продукции (</w:t>
      </w:r>
      <w:proofErr w:type="spellStart"/>
      <w:r>
        <w:rPr>
          <w:rFonts w:ascii="Times New Roman" w:hAnsi="Times New Roman"/>
          <w:sz w:val="24"/>
          <w:szCs w:val="24"/>
        </w:rPr>
        <w:t>микрокластер</w:t>
      </w:r>
      <w:proofErr w:type="spellEnd"/>
      <w:r>
        <w:rPr>
          <w:rFonts w:ascii="Times New Roman" w:hAnsi="Times New Roman"/>
          <w:sz w:val="24"/>
          <w:szCs w:val="24"/>
        </w:rPr>
        <w:t xml:space="preserve">), развитие зоны подсобных и фермерских хозяйств (мелкотоварного сельскохозяйственного производства) предусмотреть в функциональной зоне СХ. Развитие производственных предприятий связанных с добычей полезных ископаемых предусмотреть в функциональной зоне </w:t>
      </w:r>
      <w:proofErr w:type="gramStart"/>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sz w:val="24"/>
          <w:szCs w:val="24"/>
        </w:rPr>
        <w:lastRenderedPageBreak/>
        <w:t xml:space="preserve">(горнодобывающий </w:t>
      </w:r>
      <w:proofErr w:type="spellStart"/>
      <w:r>
        <w:rPr>
          <w:rFonts w:ascii="Times New Roman" w:hAnsi="Times New Roman"/>
          <w:sz w:val="24"/>
          <w:szCs w:val="24"/>
        </w:rPr>
        <w:t>микрокластер</w:t>
      </w:r>
      <w:proofErr w:type="spellEnd"/>
      <w:r>
        <w:rPr>
          <w:rFonts w:ascii="Times New Roman" w:hAnsi="Times New Roman"/>
          <w:sz w:val="24"/>
          <w:szCs w:val="24"/>
        </w:rPr>
        <w:t xml:space="preserve">). Развитие высокотехнологичных производств на основе применения инновационных технологий предусмотреть в функциональных зонах П5, в которых возможно размещение коммунально-складских объектов, АЗС, объектов (гаражей) для хранения и ремонта автотранспорта, СТО, </w:t>
      </w:r>
      <w:proofErr w:type="spellStart"/>
      <w:r>
        <w:rPr>
          <w:rFonts w:ascii="Times New Roman" w:hAnsi="Times New Roman"/>
          <w:sz w:val="24"/>
          <w:szCs w:val="24"/>
        </w:rPr>
        <w:t>шиномонтаж</w:t>
      </w:r>
      <w:proofErr w:type="spellEnd"/>
      <w:r>
        <w:rPr>
          <w:rFonts w:ascii="Times New Roman" w:hAnsi="Times New Roman"/>
          <w:sz w:val="24"/>
          <w:szCs w:val="24"/>
        </w:rPr>
        <w:t xml:space="preserve">. </w:t>
      </w:r>
    </w:p>
    <w:p w:rsidR="00422619" w:rsidRDefault="00422619" w:rsidP="00422619">
      <w:pPr>
        <w:spacing w:after="0" w:line="360" w:lineRule="auto"/>
        <w:ind w:firstLine="709"/>
        <w:jc w:val="both"/>
        <w:rPr>
          <w:rFonts w:ascii="Times New Roman" w:hAnsi="Times New Roman"/>
          <w:sz w:val="24"/>
          <w:szCs w:val="24"/>
        </w:rPr>
      </w:pPr>
      <w:r w:rsidRPr="007E33DD">
        <w:rPr>
          <w:rFonts w:ascii="Times New Roman" w:hAnsi="Times New Roman"/>
          <w:b/>
          <w:sz w:val="24"/>
          <w:szCs w:val="24"/>
        </w:rPr>
        <w:t>Г.</w:t>
      </w:r>
      <w:r>
        <w:rPr>
          <w:rFonts w:ascii="Times New Roman" w:hAnsi="Times New Roman"/>
          <w:sz w:val="24"/>
          <w:szCs w:val="24"/>
        </w:rPr>
        <w:t xml:space="preserve"> Сельское поселение в настоящее время имеет ограниченное число объектов социального обслуживания. В поселении имеется потребность в строительстве жилых домов сельского типа (усадеб).</w:t>
      </w:r>
    </w:p>
    <w:p w:rsidR="00422619" w:rsidRDefault="00422619" w:rsidP="00422619">
      <w:pPr>
        <w:spacing w:after="0" w:line="360" w:lineRule="auto"/>
        <w:ind w:firstLine="709"/>
        <w:jc w:val="both"/>
        <w:rPr>
          <w:rFonts w:ascii="Times New Roman" w:hAnsi="Times New Roman"/>
          <w:sz w:val="24"/>
          <w:szCs w:val="24"/>
        </w:rPr>
      </w:pPr>
      <w:r>
        <w:rPr>
          <w:rFonts w:ascii="Times New Roman" w:hAnsi="Times New Roman"/>
          <w:sz w:val="24"/>
          <w:szCs w:val="24"/>
        </w:rPr>
        <w:t>Чтобы повысить качество жизни местного населения, необходимо осуществить социальное развитие поселения, путем создания новых объектов социальной сферы и усовершенствования существующих.</w:t>
      </w:r>
    </w:p>
    <w:p w:rsidR="00422619" w:rsidRDefault="00422619" w:rsidP="00422619">
      <w:pPr>
        <w:spacing w:after="0" w:line="360" w:lineRule="auto"/>
        <w:ind w:firstLine="709"/>
        <w:jc w:val="both"/>
        <w:rPr>
          <w:rFonts w:ascii="Times New Roman" w:hAnsi="Times New Roman"/>
          <w:sz w:val="24"/>
          <w:szCs w:val="24"/>
        </w:rPr>
      </w:pPr>
      <w:r>
        <w:rPr>
          <w:rFonts w:ascii="Times New Roman" w:hAnsi="Times New Roman"/>
          <w:sz w:val="24"/>
          <w:szCs w:val="24"/>
        </w:rPr>
        <w:t>Для определения путей социального развития следует определить основные стратегические направления и приоритеты развития сельского поселения.</w:t>
      </w:r>
    </w:p>
    <w:p w:rsidR="00422619" w:rsidRDefault="00422619"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r w:rsidRPr="001D2717">
        <w:rPr>
          <w:rFonts w:ascii="Times New Roman" w:hAnsi="Times New Roman"/>
          <w:b/>
          <w:sz w:val="24"/>
          <w:szCs w:val="24"/>
        </w:rPr>
        <w:t>Г-1.</w:t>
      </w:r>
      <w:r>
        <w:rPr>
          <w:rFonts w:ascii="Times New Roman" w:hAnsi="Times New Roman"/>
          <w:sz w:val="24"/>
          <w:szCs w:val="24"/>
        </w:rPr>
        <w:t xml:space="preserve"> Поселение рассматривается как часть системы расселения муниципального района, поэтому его развитие строится с учетом расширения и усиления связей с соседними поселениями. Анализ демографической ситуации свидетельствует о наличии в поселении </w:t>
      </w:r>
      <w:proofErr w:type="gramStart"/>
      <w:r>
        <w:rPr>
          <w:rFonts w:ascii="Times New Roman" w:hAnsi="Times New Roman"/>
          <w:sz w:val="24"/>
          <w:szCs w:val="24"/>
        </w:rPr>
        <w:t>специфическим</w:t>
      </w:r>
      <w:proofErr w:type="gramEnd"/>
      <w:r>
        <w:rPr>
          <w:rFonts w:ascii="Times New Roman" w:hAnsi="Times New Roman"/>
          <w:sz w:val="24"/>
          <w:szCs w:val="24"/>
        </w:rPr>
        <w:t xml:space="preserve"> проблем</w:t>
      </w:r>
      <w:r>
        <w:rPr>
          <w:rFonts w:ascii="Times New Roman" w:hAnsi="Times New Roman"/>
          <w:sz w:val="24"/>
          <w:szCs w:val="24"/>
        </w:rPr>
        <w:tab/>
        <w:t>населения, требующих особого подхода к их решению. В связи с планируемым развитием территории поселения возможен прирост населения за счет увеличения трудовой миграции.</w:t>
      </w:r>
    </w:p>
    <w:p w:rsidR="00422619" w:rsidRDefault="00422619"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t>Строительство жилых домов является наиболее перспективным социальным проектом, повышающим уровень жизни населения. Предусматривается строительство жилых массивов с применением методов промышленного строительства из качественных местных и ввозимых материалов. Предусматривается, что в течение проектируемого срока активная часть населения будет участвовать в строительстве жилья путем краткосрочных и долгосрочных ипотечных заимствований, погашаемых за сет собственных средств, получаемых, в том числе за счет реализации производимой сельскохозяйственной (иной) продукции.</w:t>
      </w:r>
    </w:p>
    <w:p w:rsidR="00422619" w:rsidRPr="00DB2BF5" w:rsidRDefault="00422619"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r w:rsidRPr="001D2717">
        <w:rPr>
          <w:rFonts w:ascii="Times New Roman" w:hAnsi="Times New Roman"/>
          <w:b/>
          <w:sz w:val="24"/>
          <w:szCs w:val="24"/>
        </w:rPr>
        <w:t>Г-</w:t>
      </w:r>
      <w:r>
        <w:rPr>
          <w:rFonts w:ascii="Times New Roman" w:hAnsi="Times New Roman"/>
          <w:b/>
          <w:sz w:val="24"/>
          <w:szCs w:val="24"/>
        </w:rPr>
        <w:t>2</w:t>
      </w:r>
      <w:r w:rsidRPr="001D2717">
        <w:rPr>
          <w:rFonts w:ascii="Times New Roman" w:hAnsi="Times New Roman"/>
          <w:b/>
          <w:sz w:val="24"/>
          <w:szCs w:val="24"/>
        </w:rPr>
        <w:t>.</w:t>
      </w:r>
      <w:r w:rsidRPr="009E06A3">
        <w:rPr>
          <w:rFonts w:ascii="Times New Roman" w:hAnsi="Times New Roman"/>
          <w:sz w:val="24"/>
          <w:szCs w:val="24"/>
        </w:rPr>
        <w:t xml:space="preserve"> </w:t>
      </w:r>
      <w:r w:rsidRPr="00DB2BF5">
        <w:rPr>
          <w:rFonts w:ascii="Times New Roman" w:hAnsi="Times New Roman"/>
          <w:sz w:val="24"/>
          <w:szCs w:val="24"/>
        </w:rPr>
        <w:t xml:space="preserve">Развитие инфраструктуры социального обслуживания должно осуществляться в соответствии с вариантами территориального развития с приближением центров оказания социальных услуг к населенным местам и местам приложения труда. </w:t>
      </w:r>
    </w:p>
    <w:p w:rsidR="00422619" w:rsidRPr="00DB2BF5" w:rsidRDefault="00422619" w:rsidP="00422619">
      <w:pPr>
        <w:tabs>
          <w:tab w:val="num" w:pos="540"/>
        </w:tabs>
        <w:spacing w:after="0" w:line="360" w:lineRule="auto"/>
        <w:jc w:val="both"/>
        <w:rPr>
          <w:rFonts w:ascii="Times New Roman" w:hAnsi="Times New Roman"/>
          <w:sz w:val="24"/>
          <w:szCs w:val="24"/>
        </w:rPr>
      </w:pPr>
      <w:r w:rsidRPr="00DB2BF5">
        <w:rPr>
          <w:rFonts w:ascii="Times New Roman" w:hAnsi="Times New Roman"/>
          <w:sz w:val="24"/>
          <w:szCs w:val="24"/>
        </w:rPr>
        <w:tab/>
      </w:r>
      <w:r w:rsidRPr="00DB2BF5">
        <w:rPr>
          <w:rFonts w:ascii="Times New Roman" w:hAnsi="Times New Roman"/>
          <w:sz w:val="24"/>
          <w:szCs w:val="24"/>
        </w:rPr>
        <w:tab/>
        <w:t xml:space="preserve">В среднесрочном периоде следует выровнять уровень оказания социальных услуг учреждениями местного значения до </w:t>
      </w:r>
      <w:proofErr w:type="spellStart"/>
      <w:r w:rsidRPr="00DB2BF5">
        <w:rPr>
          <w:rFonts w:ascii="Times New Roman" w:hAnsi="Times New Roman"/>
          <w:sz w:val="24"/>
          <w:szCs w:val="24"/>
        </w:rPr>
        <w:t>общекраевого</w:t>
      </w:r>
      <w:proofErr w:type="spellEnd"/>
      <w:r w:rsidRPr="00DB2BF5">
        <w:rPr>
          <w:rFonts w:ascii="Times New Roman" w:hAnsi="Times New Roman"/>
          <w:sz w:val="24"/>
          <w:szCs w:val="24"/>
        </w:rPr>
        <w:t>; обеспечить повышение качества социальных услуг; обновить основные фонды социальных учреждений.</w:t>
      </w:r>
    </w:p>
    <w:p w:rsidR="00422619" w:rsidRDefault="00422619" w:rsidP="00422619">
      <w:pPr>
        <w:tabs>
          <w:tab w:val="num" w:pos="540"/>
        </w:tabs>
        <w:spacing w:after="0" w:line="360" w:lineRule="auto"/>
        <w:jc w:val="both"/>
        <w:rPr>
          <w:rFonts w:ascii="Times New Roman" w:hAnsi="Times New Roman"/>
          <w:sz w:val="24"/>
          <w:szCs w:val="24"/>
        </w:rPr>
      </w:pPr>
      <w:r w:rsidRPr="00DB2BF5">
        <w:rPr>
          <w:rFonts w:ascii="Times New Roman" w:hAnsi="Times New Roman"/>
          <w:sz w:val="24"/>
          <w:szCs w:val="24"/>
        </w:rPr>
        <w:tab/>
      </w:r>
      <w:r w:rsidRPr="00DB2BF5">
        <w:rPr>
          <w:rFonts w:ascii="Times New Roman" w:hAnsi="Times New Roman"/>
          <w:sz w:val="24"/>
          <w:szCs w:val="24"/>
        </w:rPr>
        <w:tab/>
        <w:t>В долгосрочном периоде необходимо создать систему нормативного обеспечения населения социальными услугами в соответствии с темпами развития местных сообществ.</w:t>
      </w:r>
    </w:p>
    <w:p w:rsidR="00422619" w:rsidRDefault="00422619"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lastRenderedPageBreak/>
        <w:tab/>
        <w:t>Особое внимание следует уделять молодежи.</w:t>
      </w:r>
      <w:r w:rsidRPr="00DB2BF5">
        <w:rPr>
          <w:rFonts w:ascii="Times New Roman" w:hAnsi="Times New Roman"/>
          <w:sz w:val="24"/>
          <w:szCs w:val="24"/>
        </w:rPr>
        <w:t xml:space="preserve"> </w:t>
      </w:r>
      <w:r>
        <w:rPr>
          <w:rFonts w:ascii="Times New Roman" w:hAnsi="Times New Roman"/>
          <w:sz w:val="24"/>
          <w:szCs w:val="24"/>
        </w:rPr>
        <w:t>Необходимо создать больше возможностей для культурного досуга молодежи, занятий спортом, оказывать содействие развитию позитивных молодежных инициатив.</w:t>
      </w:r>
    </w:p>
    <w:p w:rsidR="00422619" w:rsidRPr="00DB2BF5" w:rsidRDefault="00422619" w:rsidP="00422619">
      <w:pPr>
        <w:tabs>
          <w:tab w:val="num" w:pos="540"/>
        </w:tabs>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развития поселения имеет поддержка всех форм начального и среднего профессионального образования для обеспечения кадрами развивающейся экономики поселения.</w:t>
      </w:r>
    </w:p>
    <w:p w:rsidR="00422619" w:rsidRPr="00813F88" w:rsidRDefault="00422619"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обеспечению социального развития поселения</w:t>
      </w:r>
    </w:p>
    <w:p w:rsidR="00422619" w:rsidRPr="00813F88" w:rsidRDefault="00422619"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Д</w:t>
      </w:r>
      <w:r w:rsidRPr="00813F88">
        <w:rPr>
          <w:rFonts w:ascii="Times New Roman" w:hAnsi="Times New Roman"/>
          <w:b/>
          <w:bCs/>
          <w:sz w:val="24"/>
          <w:szCs w:val="24"/>
        </w:rPr>
        <w:t xml:space="preserve">. Перечень мероприятий по обеспечению </w:t>
      </w:r>
      <w:r>
        <w:rPr>
          <w:rFonts w:ascii="Times New Roman" w:hAnsi="Times New Roman"/>
          <w:b/>
          <w:bCs/>
          <w:sz w:val="24"/>
          <w:szCs w:val="24"/>
        </w:rPr>
        <w:t>социального</w:t>
      </w:r>
      <w:r w:rsidRPr="00813F88">
        <w:rPr>
          <w:rFonts w:ascii="Times New Roman" w:hAnsi="Times New Roman"/>
          <w:b/>
          <w:bCs/>
          <w:sz w:val="24"/>
          <w:szCs w:val="24"/>
        </w:rPr>
        <w:t xml:space="preserve"> развития сельского поселения.</w:t>
      </w:r>
    </w:p>
    <w:p w:rsidR="00422619" w:rsidRDefault="00422619" w:rsidP="00422619">
      <w:pPr>
        <w:autoSpaceDE w:val="0"/>
        <w:autoSpaceDN w:val="0"/>
        <w:adjustRightInd w:val="0"/>
        <w:spacing w:after="0" w:line="360" w:lineRule="auto"/>
        <w:ind w:firstLine="708"/>
        <w:jc w:val="both"/>
        <w:rPr>
          <w:rFonts w:ascii="Times New Roman" w:hAnsi="Times New Roman"/>
          <w:sz w:val="24"/>
          <w:szCs w:val="24"/>
        </w:rPr>
      </w:pPr>
      <w:r w:rsidRPr="004401E1">
        <w:rPr>
          <w:rFonts w:ascii="Times New Roman" w:hAnsi="Times New Roman"/>
          <w:b/>
          <w:sz w:val="24"/>
          <w:szCs w:val="24"/>
        </w:rPr>
        <w:t>Д-1.</w:t>
      </w:r>
      <w:r>
        <w:rPr>
          <w:rFonts w:ascii="Times New Roman" w:hAnsi="Times New Roman"/>
          <w:sz w:val="24"/>
          <w:szCs w:val="24"/>
        </w:rPr>
        <w:t xml:space="preserve"> Развитие объектов социальной инфраструктуры районного значения на территории поселения предусмотрено «Схемой территориального планирования муниципального района «Город Краснокаменск и Краснокаменский район». </w:t>
      </w:r>
      <w:r w:rsidRPr="00791DF9">
        <w:rPr>
          <w:rFonts w:ascii="Times New Roman" w:hAnsi="Times New Roman"/>
          <w:sz w:val="24"/>
          <w:szCs w:val="24"/>
        </w:rPr>
        <w:t xml:space="preserve">Схемой предусмотрено сохранение сети существующих муниципальных учреждений социальной инфраструктуры районного значения, размещение </w:t>
      </w:r>
      <w:r>
        <w:rPr>
          <w:rFonts w:ascii="Times New Roman" w:hAnsi="Times New Roman"/>
          <w:sz w:val="24"/>
          <w:szCs w:val="24"/>
        </w:rPr>
        <w:t xml:space="preserve">зон перспективного развития для строительства социально-бытовых и культурных комплексов. </w:t>
      </w:r>
      <w:r w:rsidRPr="00791DF9">
        <w:rPr>
          <w:rFonts w:ascii="Times New Roman" w:hAnsi="Times New Roman"/>
          <w:sz w:val="24"/>
          <w:szCs w:val="24"/>
        </w:rPr>
        <w:t>Схема территориального планирования муниципального района к настоящему времени утверждена</w:t>
      </w:r>
      <w:r>
        <w:rPr>
          <w:rFonts w:ascii="Times New Roman" w:hAnsi="Times New Roman"/>
          <w:sz w:val="24"/>
          <w:szCs w:val="24"/>
        </w:rPr>
        <w:t>.</w:t>
      </w:r>
    </w:p>
    <w:p w:rsidR="00422619" w:rsidRDefault="00422619" w:rsidP="00422619">
      <w:pPr>
        <w:spacing w:after="0" w:line="360" w:lineRule="auto"/>
        <w:ind w:firstLine="709"/>
        <w:jc w:val="both"/>
        <w:rPr>
          <w:rFonts w:ascii="Times New Roman" w:hAnsi="Times New Roman"/>
          <w:sz w:val="24"/>
          <w:szCs w:val="24"/>
        </w:rPr>
      </w:pPr>
      <w:r w:rsidRPr="004401E1">
        <w:rPr>
          <w:rFonts w:ascii="Times New Roman" w:hAnsi="Times New Roman"/>
          <w:b/>
          <w:sz w:val="24"/>
          <w:szCs w:val="24"/>
        </w:rPr>
        <w:t>Д-2.</w:t>
      </w:r>
      <w:r>
        <w:rPr>
          <w:rFonts w:ascii="Times New Roman" w:hAnsi="Times New Roman"/>
          <w:sz w:val="24"/>
          <w:szCs w:val="24"/>
        </w:rPr>
        <w:t xml:space="preserve"> Существующие социальные объекты местного значения планируется усовершенствовать (осуществить реконструкцию капитальный или  текущий ремонт), в том числе:  устройство теплового санузла (канализации) в здании МБОУ «</w:t>
      </w:r>
      <w:proofErr w:type="spellStart"/>
      <w:r>
        <w:rPr>
          <w:rFonts w:ascii="Times New Roman" w:hAnsi="Times New Roman"/>
          <w:sz w:val="24"/>
          <w:szCs w:val="24"/>
        </w:rPr>
        <w:t>Среднеаргунская</w:t>
      </w:r>
      <w:proofErr w:type="spellEnd"/>
      <w:r>
        <w:rPr>
          <w:rFonts w:ascii="Times New Roman" w:hAnsi="Times New Roman"/>
          <w:sz w:val="24"/>
          <w:szCs w:val="24"/>
        </w:rPr>
        <w:t xml:space="preserve"> средняя школа», ремонт здания МДОУ детский сад № 27 «Ромашка», ремонт здания ФАП в соответствии с установленными региональными и местными нормативами градостроительного проектирования. Предусмотреть приобретение спортивного инвентаря, осуществить строительство стадиона. Предусмотреть приобретение светозвукового оборудования, костюмов и одежды сцены МУК «Дом культуры», в рамках подпрограммы «Развитие сельских учреждений культуры» краевой долгосрочной программы «Культура Забайкалья». Осуществить подключение библиотеки к сети Интернет. </w:t>
      </w:r>
    </w:p>
    <w:p w:rsidR="00422619" w:rsidRDefault="00422619" w:rsidP="00422619">
      <w:pPr>
        <w:spacing w:after="0" w:line="360" w:lineRule="auto"/>
        <w:ind w:firstLine="709"/>
        <w:jc w:val="both"/>
        <w:rPr>
          <w:rFonts w:ascii="Times New Roman" w:hAnsi="Times New Roman"/>
          <w:sz w:val="24"/>
          <w:szCs w:val="24"/>
        </w:rPr>
      </w:pPr>
      <w:r w:rsidRPr="004401E1">
        <w:rPr>
          <w:rFonts w:ascii="Times New Roman" w:hAnsi="Times New Roman"/>
          <w:b/>
          <w:sz w:val="24"/>
          <w:szCs w:val="24"/>
        </w:rPr>
        <w:t>Д-3.</w:t>
      </w:r>
      <w:r>
        <w:rPr>
          <w:rFonts w:ascii="Times New Roman" w:hAnsi="Times New Roman"/>
          <w:sz w:val="24"/>
          <w:szCs w:val="24"/>
        </w:rPr>
        <w:t xml:space="preserve"> На вновь осваиваемых территориях, в функциональной зоне</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планируется строительство: рынка по реализации сельскохозяйственной продукции; объектов бытового обслуживания населения, придорожного кафе, гостиницу, пожарного депо, планируется сформировать центры деловой, общественной и финансовой активности населения.</w:t>
      </w:r>
    </w:p>
    <w:p w:rsidR="00422619" w:rsidRDefault="00422619" w:rsidP="00422619">
      <w:pPr>
        <w:spacing w:after="0" w:line="360" w:lineRule="auto"/>
        <w:ind w:firstLine="709"/>
        <w:jc w:val="both"/>
        <w:rPr>
          <w:rFonts w:ascii="Times New Roman" w:hAnsi="Times New Roman"/>
          <w:sz w:val="24"/>
          <w:szCs w:val="24"/>
        </w:rPr>
      </w:pPr>
      <w:r w:rsidRPr="005D50CA">
        <w:rPr>
          <w:rFonts w:ascii="Times New Roman" w:hAnsi="Times New Roman"/>
          <w:b/>
          <w:sz w:val="24"/>
          <w:szCs w:val="24"/>
        </w:rPr>
        <w:t>Д-4.</w:t>
      </w:r>
      <w:r>
        <w:rPr>
          <w:rFonts w:ascii="Times New Roman" w:hAnsi="Times New Roman"/>
          <w:sz w:val="24"/>
          <w:szCs w:val="24"/>
        </w:rPr>
        <w:t xml:space="preserve"> Объемные показатели жилищной программы оцениваются в 25млн. руб.по </w:t>
      </w:r>
      <w:proofErr w:type="gramStart"/>
      <w:r>
        <w:rPr>
          <w:rFonts w:ascii="Times New Roman" w:hAnsi="Times New Roman"/>
          <w:sz w:val="24"/>
          <w:szCs w:val="24"/>
        </w:rPr>
        <w:t>по</w:t>
      </w:r>
      <w:proofErr w:type="gramEnd"/>
      <w:r>
        <w:rPr>
          <w:rFonts w:ascii="Times New Roman" w:hAnsi="Times New Roman"/>
          <w:sz w:val="24"/>
          <w:szCs w:val="24"/>
        </w:rPr>
        <w:t xml:space="preserve"> усадебному строительству. Предполагается, что участниками программы в течение </w:t>
      </w:r>
      <w:r>
        <w:rPr>
          <w:rFonts w:ascii="Times New Roman" w:hAnsi="Times New Roman"/>
          <w:sz w:val="24"/>
          <w:szCs w:val="24"/>
        </w:rPr>
        <w:lastRenderedPageBreak/>
        <w:t xml:space="preserve">двадцатилетнего срока станут не более 20% экономически активных семей, проживающих в населенных пунктах. Таким образом, программа рассчитана на строительство в течение двадцати лет 45 домов в н.п.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на реконструируемых (снос ветхого жилья) и вновь осваиваемых территориях н.п. Брусиловка 27 домов.</w:t>
      </w:r>
    </w:p>
    <w:p w:rsidR="00422619" w:rsidRPr="007A7F71" w:rsidRDefault="00422619" w:rsidP="00422619">
      <w:pPr>
        <w:spacing w:after="0" w:line="360" w:lineRule="auto"/>
        <w:ind w:firstLine="709"/>
        <w:jc w:val="both"/>
        <w:rPr>
          <w:rFonts w:ascii="Times New Roman" w:hAnsi="Times New Roman"/>
          <w:sz w:val="24"/>
          <w:szCs w:val="24"/>
        </w:rPr>
      </w:pPr>
      <w:r w:rsidRPr="005D50CA">
        <w:rPr>
          <w:rFonts w:ascii="Times New Roman" w:hAnsi="Times New Roman"/>
          <w:b/>
          <w:sz w:val="24"/>
          <w:szCs w:val="24"/>
        </w:rPr>
        <w:t>Д-5.</w:t>
      </w:r>
      <w:r>
        <w:rPr>
          <w:rFonts w:ascii="Times New Roman" w:hAnsi="Times New Roman"/>
          <w:sz w:val="24"/>
          <w:szCs w:val="24"/>
        </w:rPr>
        <w:t xml:space="preserve"> Размещение объектов социальной инфраструктуры планируется настоящим генеральным планом в общественно-деловой функциональной зоне (О и </w:t>
      </w:r>
      <w:proofErr w:type="spellStart"/>
      <w:r>
        <w:rPr>
          <w:rFonts w:ascii="Times New Roman" w:hAnsi="Times New Roman"/>
          <w:sz w:val="24"/>
          <w:szCs w:val="24"/>
        </w:rPr>
        <w:t>Опл</w:t>
      </w:r>
      <w:proofErr w:type="spellEnd"/>
      <w:r>
        <w:rPr>
          <w:rFonts w:ascii="Times New Roman" w:hAnsi="Times New Roman"/>
          <w:sz w:val="24"/>
          <w:szCs w:val="24"/>
        </w:rPr>
        <w:t>); жилых объектов одноэтажной (усадебного типа) застройки в функциональных зонах (Ж</w:t>
      </w:r>
      <w:proofErr w:type="gramStart"/>
      <w:r>
        <w:rPr>
          <w:rFonts w:ascii="Times New Roman" w:hAnsi="Times New Roman"/>
          <w:sz w:val="24"/>
          <w:szCs w:val="24"/>
        </w:rPr>
        <w:t>4</w:t>
      </w:r>
      <w:proofErr w:type="gramEnd"/>
      <w:r>
        <w:rPr>
          <w:rFonts w:ascii="Times New Roman" w:hAnsi="Times New Roman"/>
          <w:sz w:val="24"/>
          <w:szCs w:val="24"/>
        </w:rPr>
        <w:t>).</w:t>
      </w:r>
    </w:p>
    <w:p w:rsidR="00422619" w:rsidRPr="00D3357B"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D3357B">
        <w:rPr>
          <w:rFonts w:ascii="Times New Roman" w:hAnsi="Times New Roman"/>
          <w:b/>
          <w:bCs/>
          <w:sz w:val="24"/>
          <w:szCs w:val="24"/>
        </w:rPr>
        <w:t>Е.</w:t>
      </w:r>
      <w:r w:rsidRPr="00D3357B">
        <w:rPr>
          <w:rFonts w:ascii="Times New Roman" w:hAnsi="Times New Roman"/>
          <w:bCs/>
          <w:sz w:val="24"/>
          <w:szCs w:val="24"/>
        </w:rPr>
        <w:t>Сельское поселение имеет сложившуюся систему транспортных связей.</w:t>
      </w:r>
    </w:p>
    <w:p w:rsidR="00422619" w:rsidRPr="00D3357B"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D3357B">
        <w:rPr>
          <w:rFonts w:ascii="Times New Roman" w:hAnsi="Times New Roman"/>
          <w:bCs/>
          <w:sz w:val="24"/>
          <w:szCs w:val="24"/>
        </w:rPr>
        <w:t xml:space="preserve">Развитие транспортной инфраструктуры невозможно без усовершенствования дорог поселенческого значения. </w:t>
      </w:r>
    </w:p>
    <w:p w:rsidR="00422619" w:rsidRPr="00D3357B"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D3357B">
        <w:rPr>
          <w:rFonts w:ascii="Times New Roman" w:hAnsi="Times New Roman"/>
          <w:bCs/>
          <w:sz w:val="24"/>
          <w:szCs w:val="24"/>
        </w:rPr>
        <w:t>Для определения путей развития транспортной инфраструктуры следует определить основные стратегические направления и приоритеты ее развития.</w:t>
      </w:r>
    </w:p>
    <w:p w:rsidR="00422619" w:rsidRDefault="00422619"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Ж</w:t>
      </w:r>
      <w:r w:rsidRPr="00D3357B">
        <w:rPr>
          <w:rFonts w:ascii="Times New Roman" w:hAnsi="Times New Roman"/>
          <w:b/>
          <w:bCs/>
          <w:sz w:val="24"/>
          <w:szCs w:val="24"/>
        </w:rPr>
        <w:t xml:space="preserve">. Основные стратегические направления и приоритеты развития транспортной </w:t>
      </w:r>
      <w:r>
        <w:rPr>
          <w:rFonts w:ascii="Times New Roman" w:hAnsi="Times New Roman"/>
          <w:b/>
          <w:bCs/>
          <w:sz w:val="24"/>
          <w:szCs w:val="24"/>
        </w:rPr>
        <w:t xml:space="preserve">инфраструктуры </w:t>
      </w:r>
      <w:r w:rsidRPr="00D3357B">
        <w:rPr>
          <w:rFonts w:ascii="Times New Roman" w:hAnsi="Times New Roman"/>
          <w:b/>
          <w:bCs/>
          <w:sz w:val="24"/>
          <w:szCs w:val="24"/>
        </w:rPr>
        <w:t>сельского поселения.</w:t>
      </w:r>
    </w:p>
    <w:p w:rsidR="00422619" w:rsidRPr="001D69B6" w:rsidRDefault="00422619" w:rsidP="0042261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bCs/>
          <w:sz w:val="24"/>
          <w:szCs w:val="24"/>
        </w:rPr>
        <w:t xml:space="preserve">Ж-1. </w:t>
      </w:r>
      <w:r w:rsidRPr="00BC7ABA">
        <w:rPr>
          <w:rFonts w:ascii="Times New Roman" w:hAnsi="Times New Roman"/>
          <w:bCs/>
          <w:sz w:val="24"/>
          <w:szCs w:val="24"/>
        </w:rPr>
        <w:t>Основная автотранспортная магистраль (автомобильная дорога</w:t>
      </w:r>
      <w:r>
        <w:rPr>
          <w:rFonts w:ascii="Times New Roman" w:hAnsi="Times New Roman"/>
          <w:bCs/>
          <w:sz w:val="24"/>
          <w:szCs w:val="24"/>
        </w:rPr>
        <w:t xml:space="preserve"> общего пользования</w:t>
      </w:r>
      <w:r w:rsidRPr="00BC7ABA">
        <w:rPr>
          <w:rFonts w:ascii="Times New Roman" w:hAnsi="Times New Roman"/>
          <w:bCs/>
          <w:sz w:val="24"/>
          <w:szCs w:val="24"/>
        </w:rPr>
        <w:t xml:space="preserve"> </w:t>
      </w:r>
      <w:r>
        <w:rPr>
          <w:rFonts w:ascii="Times New Roman" w:hAnsi="Times New Roman"/>
          <w:bCs/>
          <w:sz w:val="24"/>
          <w:szCs w:val="24"/>
        </w:rPr>
        <w:t xml:space="preserve">регионального или межмуниципального </w:t>
      </w:r>
      <w:r w:rsidRPr="00BC7ABA">
        <w:rPr>
          <w:rFonts w:ascii="Times New Roman" w:hAnsi="Times New Roman"/>
          <w:sz w:val="24"/>
          <w:szCs w:val="24"/>
        </w:rPr>
        <w:t>зн</w:t>
      </w:r>
      <w:r w:rsidRPr="00B71E5E">
        <w:rPr>
          <w:rFonts w:ascii="Times New Roman" w:hAnsi="Times New Roman"/>
          <w:sz w:val="24"/>
          <w:szCs w:val="24"/>
        </w:rPr>
        <w:t>ачения</w:t>
      </w:r>
      <w:r>
        <w:rPr>
          <w:rFonts w:ascii="Times New Roman" w:hAnsi="Times New Roman"/>
          <w:sz w:val="24"/>
          <w:szCs w:val="24"/>
        </w:rPr>
        <w:t xml:space="preserve"> «Забайкальск – Приаргунск») протяженностью в границах сельского поселения 45,5 км,</w:t>
      </w:r>
      <w:r w:rsidRPr="00B71E5E">
        <w:rPr>
          <w:rFonts w:ascii="Times New Roman" w:hAnsi="Times New Roman"/>
          <w:sz w:val="24"/>
          <w:szCs w:val="24"/>
        </w:rPr>
        <w:t xml:space="preserve"> соединяют крайние точки сельского поселения с соседними </w:t>
      </w:r>
      <w:proofErr w:type="gramStart"/>
      <w:r>
        <w:rPr>
          <w:rFonts w:ascii="Times New Roman" w:hAnsi="Times New Roman"/>
          <w:sz w:val="24"/>
          <w:szCs w:val="24"/>
        </w:rPr>
        <w:t>п</w:t>
      </w:r>
      <w:r w:rsidRPr="00B71E5E">
        <w:rPr>
          <w:rFonts w:ascii="Times New Roman" w:hAnsi="Times New Roman"/>
          <w:sz w:val="24"/>
          <w:szCs w:val="24"/>
        </w:rPr>
        <w:t>оселениями</w:t>
      </w:r>
      <w:proofErr w:type="gramEnd"/>
      <w:r w:rsidRPr="00B71E5E">
        <w:rPr>
          <w:rFonts w:ascii="Times New Roman" w:hAnsi="Times New Roman"/>
          <w:sz w:val="24"/>
          <w:szCs w:val="24"/>
        </w:rPr>
        <w:t xml:space="preserve"> и обеспечива</w:t>
      </w:r>
      <w:r>
        <w:rPr>
          <w:rFonts w:ascii="Times New Roman" w:hAnsi="Times New Roman"/>
          <w:sz w:val="24"/>
          <w:szCs w:val="24"/>
        </w:rPr>
        <w:t>е</w:t>
      </w:r>
      <w:r w:rsidRPr="00B71E5E">
        <w:rPr>
          <w:rFonts w:ascii="Times New Roman" w:hAnsi="Times New Roman"/>
          <w:sz w:val="24"/>
          <w:szCs w:val="24"/>
        </w:rPr>
        <w:t xml:space="preserve">т </w:t>
      </w:r>
      <w:proofErr w:type="spellStart"/>
      <w:r w:rsidRPr="00B71E5E">
        <w:rPr>
          <w:rFonts w:ascii="Times New Roman" w:hAnsi="Times New Roman"/>
          <w:sz w:val="24"/>
          <w:szCs w:val="24"/>
        </w:rPr>
        <w:t>межпоселен</w:t>
      </w:r>
      <w:r w:rsidR="00B20F89">
        <w:rPr>
          <w:rFonts w:ascii="Times New Roman" w:hAnsi="Times New Roman"/>
          <w:sz w:val="24"/>
          <w:szCs w:val="24"/>
        </w:rPr>
        <w:t>ческие</w:t>
      </w:r>
      <w:proofErr w:type="spellEnd"/>
      <w:r w:rsidR="00B20F89">
        <w:rPr>
          <w:rFonts w:ascii="Times New Roman" w:hAnsi="Times New Roman"/>
          <w:sz w:val="24"/>
          <w:szCs w:val="24"/>
        </w:rPr>
        <w:t xml:space="preserve"> транспортные перевозки, </w:t>
      </w:r>
      <w:r w:rsidRPr="00B71E5E">
        <w:rPr>
          <w:rFonts w:ascii="Times New Roman" w:hAnsi="Times New Roman"/>
          <w:sz w:val="24"/>
          <w:szCs w:val="24"/>
        </w:rPr>
        <w:t>а также играют важную роль в экономическом освоении территории поселения.</w:t>
      </w:r>
      <w:r>
        <w:rPr>
          <w:rFonts w:ascii="Times New Roman" w:hAnsi="Times New Roman"/>
          <w:sz w:val="24"/>
          <w:szCs w:val="24"/>
        </w:rPr>
        <w:t xml:space="preserve"> </w:t>
      </w:r>
      <w:r w:rsidRPr="00D73CFD">
        <w:rPr>
          <w:rFonts w:ascii="Times New Roman" w:hAnsi="Times New Roman"/>
          <w:sz w:val="24"/>
          <w:szCs w:val="24"/>
        </w:rPr>
        <w:t>Протяженность дорог сельского поселения составляет 426,54 км</w:t>
      </w:r>
      <w:r>
        <w:rPr>
          <w:rFonts w:ascii="Times New Roman" w:hAnsi="Times New Roman"/>
          <w:sz w:val="24"/>
          <w:szCs w:val="24"/>
        </w:rPr>
        <w:t>.</w:t>
      </w:r>
    </w:p>
    <w:p w:rsidR="00422619" w:rsidRDefault="00422619" w:rsidP="00422619">
      <w:pPr>
        <w:spacing w:after="0" w:line="360" w:lineRule="auto"/>
        <w:ind w:firstLine="708"/>
        <w:jc w:val="both"/>
        <w:rPr>
          <w:rFonts w:ascii="Times New Roman" w:hAnsi="Times New Roman"/>
          <w:sz w:val="24"/>
          <w:szCs w:val="24"/>
        </w:rPr>
      </w:pPr>
      <w:r w:rsidRPr="00341FF2">
        <w:rPr>
          <w:rFonts w:ascii="Times New Roman" w:hAnsi="Times New Roman"/>
          <w:b/>
          <w:sz w:val="24"/>
          <w:szCs w:val="24"/>
        </w:rPr>
        <w:t>Ж-2.</w:t>
      </w:r>
      <w:r>
        <w:rPr>
          <w:rFonts w:ascii="Times New Roman" w:hAnsi="Times New Roman"/>
          <w:sz w:val="24"/>
          <w:szCs w:val="24"/>
        </w:rPr>
        <w:t xml:space="preserve"> </w:t>
      </w:r>
      <w:r w:rsidRPr="00B71E5E">
        <w:rPr>
          <w:rFonts w:ascii="Times New Roman" w:hAnsi="Times New Roman"/>
          <w:sz w:val="24"/>
          <w:szCs w:val="24"/>
        </w:rPr>
        <w:t>Связующим элементом между отдельными функциональными зонами населенн</w:t>
      </w:r>
      <w:r>
        <w:rPr>
          <w:rFonts w:ascii="Times New Roman" w:hAnsi="Times New Roman"/>
          <w:sz w:val="24"/>
          <w:szCs w:val="24"/>
        </w:rPr>
        <w:t xml:space="preserve">ых </w:t>
      </w:r>
      <w:r w:rsidRPr="00B71E5E">
        <w:rPr>
          <w:rFonts w:ascii="Times New Roman" w:hAnsi="Times New Roman"/>
          <w:sz w:val="24"/>
          <w:szCs w:val="24"/>
        </w:rPr>
        <w:t>пункт</w:t>
      </w:r>
      <w:r>
        <w:rPr>
          <w:rFonts w:ascii="Times New Roman" w:hAnsi="Times New Roman"/>
          <w:sz w:val="24"/>
          <w:szCs w:val="24"/>
        </w:rPr>
        <w:t>ов</w:t>
      </w:r>
      <w:r w:rsidRPr="00B71E5E">
        <w:rPr>
          <w:rFonts w:ascii="Times New Roman" w:hAnsi="Times New Roman"/>
          <w:sz w:val="24"/>
          <w:szCs w:val="24"/>
        </w:rPr>
        <w:t xml:space="preserve"> является улично-дорожная сеть, запроектированная с учетом сложившей</w:t>
      </w:r>
      <w:r w:rsidRPr="00341FF2">
        <w:rPr>
          <w:rFonts w:ascii="Times New Roman" w:hAnsi="Times New Roman"/>
          <w:sz w:val="24"/>
          <w:szCs w:val="24"/>
        </w:rPr>
        <w:t xml:space="preserve">ся ситуации и обеспечивающая нормативные радиусы доступности, удобную организацию движения транспортных средств по всем направлениям. </w:t>
      </w:r>
      <w:r>
        <w:rPr>
          <w:rFonts w:ascii="Times New Roman" w:hAnsi="Times New Roman"/>
          <w:sz w:val="24"/>
          <w:szCs w:val="24"/>
        </w:rPr>
        <w:t xml:space="preserve">Протяженность УДС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составляет 8,96 км, н.п. Брусиловка – 4,5 км.</w:t>
      </w:r>
    </w:p>
    <w:p w:rsidR="00422619" w:rsidRPr="00341FF2"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341FF2">
        <w:rPr>
          <w:rFonts w:ascii="Times New Roman" w:hAnsi="Times New Roman"/>
          <w:sz w:val="24"/>
          <w:szCs w:val="24"/>
        </w:rPr>
        <w:t>Главны</w:t>
      </w:r>
      <w:r>
        <w:rPr>
          <w:rFonts w:ascii="Times New Roman" w:hAnsi="Times New Roman"/>
          <w:sz w:val="24"/>
          <w:szCs w:val="24"/>
        </w:rPr>
        <w:t>е</w:t>
      </w:r>
      <w:r w:rsidRPr="00341FF2">
        <w:rPr>
          <w:rFonts w:ascii="Times New Roman" w:hAnsi="Times New Roman"/>
          <w:sz w:val="24"/>
          <w:szCs w:val="24"/>
        </w:rPr>
        <w:t xml:space="preserve"> улиц</w:t>
      </w:r>
      <w:r>
        <w:rPr>
          <w:rFonts w:ascii="Times New Roman" w:hAnsi="Times New Roman"/>
          <w:sz w:val="24"/>
          <w:szCs w:val="24"/>
        </w:rPr>
        <w:t>ы</w:t>
      </w:r>
      <w:r w:rsidRPr="00341FF2">
        <w:rPr>
          <w:rFonts w:ascii="Times New Roman" w:hAnsi="Times New Roman"/>
          <w:sz w:val="24"/>
          <w:szCs w:val="24"/>
        </w:rPr>
        <w:t xml:space="preserve"> населенн</w:t>
      </w:r>
      <w:r>
        <w:rPr>
          <w:rFonts w:ascii="Times New Roman" w:hAnsi="Times New Roman"/>
          <w:sz w:val="24"/>
          <w:szCs w:val="24"/>
        </w:rPr>
        <w:t>ого</w:t>
      </w:r>
      <w:r w:rsidRPr="00341FF2">
        <w:rPr>
          <w:rFonts w:ascii="Times New Roman" w:hAnsi="Times New Roman"/>
          <w:sz w:val="24"/>
          <w:szCs w:val="24"/>
        </w:rPr>
        <w:t xml:space="preserve"> пункт</w:t>
      </w:r>
      <w:r>
        <w:rPr>
          <w:rFonts w:ascii="Times New Roman" w:hAnsi="Times New Roman"/>
          <w:sz w:val="24"/>
          <w:szCs w:val="24"/>
        </w:rPr>
        <w:t>а</w:t>
      </w:r>
      <w:r w:rsidRPr="00341FF2">
        <w:rPr>
          <w:rFonts w:ascii="Times New Roman" w:hAnsi="Times New Roman"/>
          <w:sz w:val="24"/>
          <w:szCs w:val="24"/>
        </w:rPr>
        <w:t xml:space="preserve"> </w:t>
      </w:r>
      <w:r w:rsidRPr="000F0DB5">
        <w:rPr>
          <w:rFonts w:ascii="Times New Roman" w:hAnsi="Times New Roman"/>
          <w:sz w:val="24"/>
          <w:szCs w:val="24"/>
        </w:rPr>
        <w:t>использу</w:t>
      </w:r>
      <w:r>
        <w:rPr>
          <w:rFonts w:ascii="Times New Roman" w:hAnsi="Times New Roman"/>
          <w:sz w:val="24"/>
          <w:szCs w:val="24"/>
        </w:rPr>
        <w:t>ю</w:t>
      </w:r>
      <w:r w:rsidRPr="000F0DB5">
        <w:rPr>
          <w:rFonts w:ascii="Times New Roman" w:hAnsi="Times New Roman"/>
          <w:sz w:val="24"/>
          <w:szCs w:val="24"/>
        </w:rPr>
        <w:t>тся не только для движения транспортных средств, но и для организации на н</w:t>
      </w:r>
      <w:r>
        <w:rPr>
          <w:rFonts w:ascii="Times New Roman" w:hAnsi="Times New Roman"/>
          <w:sz w:val="24"/>
          <w:szCs w:val="24"/>
        </w:rPr>
        <w:t>их</w:t>
      </w:r>
      <w:r w:rsidRPr="000F0DB5">
        <w:rPr>
          <w:rFonts w:ascii="Times New Roman" w:hAnsi="Times New Roman"/>
          <w:sz w:val="24"/>
          <w:szCs w:val="24"/>
        </w:rPr>
        <w:t xml:space="preserve"> уличных шествий и демонстраций.</w:t>
      </w:r>
      <w:r>
        <w:rPr>
          <w:rFonts w:ascii="Times New Roman" w:hAnsi="Times New Roman"/>
          <w:sz w:val="24"/>
          <w:szCs w:val="24"/>
        </w:rPr>
        <w:t xml:space="preserve"> </w:t>
      </w:r>
      <w:r w:rsidRPr="00341FF2">
        <w:rPr>
          <w:rFonts w:ascii="Times New Roman" w:hAnsi="Times New Roman"/>
          <w:sz w:val="24"/>
          <w:szCs w:val="24"/>
        </w:rPr>
        <w:t xml:space="preserve"> Главные улицы связаны с основными маршрутами общественного пассажирского автотранспорта.</w:t>
      </w:r>
    </w:p>
    <w:p w:rsidR="00422619" w:rsidRPr="00341FF2" w:rsidRDefault="00422619" w:rsidP="00422619">
      <w:pPr>
        <w:pStyle w:val="14"/>
        <w:spacing w:after="0" w:line="360" w:lineRule="auto"/>
        <w:ind w:left="0" w:firstLine="709"/>
        <w:jc w:val="both"/>
      </w:pPr>
      <w:r w:rsidRPr="00341FF2">
        <w:t>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w:t>
      </w:r>
      <w:r w:rsidR="00B20F89">
        <w:t xml:space="preserve">остоянии близком к </w:t>
      </w:r>
      <w:proofErr w:type="gramStart"/>
      <w:r w:rsidR="00B20F89">
        <w:t>аварийному</w:t>
      </w:r>
      <w:proofErr w:type="gramEnd"/>
      <w:r w:rsidR="00B20F89">
        <w:t xml:space="preserve">. </w:t>
      </w:r>
    </w:p>
    <w:p w:rsidR="00422619" w:rsidRDefault="00422619" w:rsidP="00422619">
      <w:pPr>
        <w:autoSpaceDE w:val="0"/>
        <w:autoSpaceDN w:val="0"/>
        <w:adjustRightInd w:val="0"/>
        <w:spacing w:after="0" w:line="360" w:lineRule="auto"/>
        <w:ind w:firstLine="709"/>
        <w:jc w:val="both"/>
        <w:rPr>
          <w:rFonts w:ascii="Times New Roman" w:hAnsi="Times New Roman"/>
          <w:sz w:val="24"/>
          <w:szCs w:val="24"/>
        </w:rPr>
      </w:pPr>
      <w:r w:rsidRPr="00341FF2">
        <w:rPr>
          <w:rFonts w:ascii="Times New Roman" w:hAnsi="Times New Roman"/>
          <w:sz w:val="24"/>
          <w:szCs w:val="24"/>
        </w:rPr>
        <w:t xml:space="preserve">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w:t>
      </w:r>
      <w:r w:rsidRPr="00341FF2">
        <w:rPr>
          <w:rFonts w:ascii="Times New Roman" w:hAnsi="Times New Roman"/>
          <w:sz w:val="24"/>
          <w:szCs w:val="24"/>
        </w:rPr>
        <w:lastRenderedPageBreak/>
        <w:t>стратегические задачи поселения по повышению общего имиджа и привлекательности территории.</w:t>
      </w:r>
      <w:r>
        <w:rPr>
          <w:rFonts w:ascii="Times New Roman" w:hAnsi="Times New Roman"/>
          <w:sz w:val="24"/>
          <w:szCs w:val="24"/>
        </w:rPr>
        <w:t xml:space="preserve"> </w:t>
      </w:r>
    </w:p>
    <w:p w:rsidR="00422619" w:rsidRPr="00813F88" w:rsidRDefault="00422619"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обеспечению развития транспортной инфраструктуры поселения</w:t>
      </w:r>
    </w:p>
    <w:p w:rsidR="00422619" w:rsidRDefault="00422619"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З</w:t>
      </w:r>
      <w:r w:rsidRPr="00813F88">
        <w:rPr>
          <w:rFonts w:ascii="Times New Roman" w:hAnsi="Times New Roman"/>
          <w:b/>
          <w:bCs/>
          <w:sz w:val="24"/>
          <w:szCs w:val="24"/>
        </w:rPr>
        <w:t xml:space="preserve">. Перечень мероприятий по обеспечению </w:t>
      </w:r>
      <w:r>
        <w:rPr>
          <w:rFonts w:ascii="Times New Roman" w:hAnsi="Times New Roman"/>
          <w:b/>
          <w:bCs/>
          <w:sz w:val="24"/>
          <w:szCs w:val="24"/>
        </w:rPr>
        <w:t xml:space="preserve">развития транспортной инфраструктуры </w:t>
      </w:r>
      <w:r w:rsidRPr="00813F88">
        <w:rPr>
          <w:rFonts w:ascii="Times New Roman" w:hAnsi="Times New Roman"/>
          <w:b/>
          <w:bCs/>
          <w:sz w:val="24"/>
          <w:szCs w:val="24"/>
        </w:rPr>
        <w:t>сельского поселения.</w:t>
      </w:r>
    </w:p>
    <w:p w:rsidR="00422619" w:rsidRPr="00012E07" w:rsidRDefault="00422619" w:rsidP="00422619">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b/>
          <w:bCs/>
          <w:sz w:val="24"/>
          <w:szCs w:val="24"/>
        </w:rPr>
        <w:t xml:space="preserve">З-1. </w:t>
      </w:r>
      <w:r w:rsidRPr="00012E07">
        <w:rPr>
          <w:rFonts w:ascii="Times New Roman" w:hAnsi="Times New Roman"/>
          <w:color w:val="000000"/>
          <w:sz w:val="24"/>
          <w:szCs w:val="24"/>
        </w:rPr>
        <w:t xml:space="preserve">Данным документом предусматривается проведение следующих работ по усовершенствованию </w:t>
      </w:r>
      <w:proofErr w:type="spellStart"/>
      <w:r w:rsidRPr="00012E07">
        <w:rPr>
          <w:rFonts w:ascii="Times New Roman" w:hAnsi="Times New Roman"/>
          <w:color w:val="000000"/>
          <w:sz w:val="24"/>
          <w:szCs w:val="24"/>
        </w:rPr>
        <w:t>межпоселенческих</w:t>
      </w:r>
      <w:proofErr w:type="spellEnd"/>
      <w:r w:rsidRPr="00012E07">
        <w:rPr>
          <w:rFonts w:ascii="Times New Roman" w:hAnsi="Times New Roman"/>
          <w:color w:val="000000"/>
          <w:sz w:val="24"/>
          <w:szCs w:val="24"/>
        </w:rPr>
        <w:t xml:space="preserve"> автодорог:</w:t>
      </w:r>
    </w:p>
    <w:p w:rsidR="00422619" w:rsidRPr="00012E07" w:rsidRDefault="00422619" w:rsidP="00422619">
      <w:pPr>
        <w:spacing w:after="0" w:line="360" w:lineRule="auto"/>
        <w:ind w:firstLine="708"/>
        <w:jc w:val="both"/>
        <w:rPr>
          <w:rFonts w:ascii="Times New Roman" w:hAnsi="Times New Roman"/>
          <w:sz w:val="24"/>
          <w:szCs w:val="24"/>
        </w:rPr>
      </w:pPr>
      <w:r w:rsidRPr="00012E07">
        <w:rPr>
          <w:rFonts w:ascii="Times New Roman" w:hAnsi="Times New Roman"/>
          <w:color w:val="000000"/>
          <w:sz w:val="24"/>
          <w:szCs w:val="24"/>
        </w:rPr>
        <w:t xml:space="preserve">Поэтапное усовершенствование автодорог соединяющих </w:t>
      </w:r>
      <w:r w:rsidRPr="00012E07">
        <w:rPr>
          <w:rFonts w:ascii="Times New Roman" w:hAnsi="Times New Roman"/>
          <w:bCs/>
          <w:sz w:val="24"/>
          <w:szCs w:val="24"/>
        </w:rPr>
        <w:t xml:space="preserve">сельское поселение </w:t>
      </w:r>
      <w:r>
        <w:rPr>
          <w:rFonts w:ascii="Times New Roman" w:hAnsi="Times New Roman"/>
          <w:bCs/>
          <w:sz w:val="24"/>
          <w:szCs w:val="24"/>
        </w:rPr>
        <w:t>«Среднеаргунское»</w:t>
      </w:r>
      <w:r w:rsidRPr="00012E07">
        <w:rPr>
          <w:rFonts w:ascii="Times New Roman" w:hAnsi="Times New Roman"/>
          <w:bCs/>
          <w:sz w:val="24"/>
          <w:szCs w:val="24"/>
        </w:rPr>
        <w:t xml:space="preserve"> с поселениями муниципального района </w:t>
      </w:r>
      <w:r>
        <w:rPr>
          <w:rFonts w:ascii="Times New Roman" w:hAnsi="Times New Roman"/>
          <w:bCs/>
          <w:sz w:val="24"/>
          <w:szCs w:val="24"/>
        </w:rPr>
        <w:t>«Город Краснокаменск и Краснокаменский район»</w:t>
      </w:r>
      <w:r w:rsidRPr="00012E07">
        <w:rPr>
          <w:rFonts w:ascii="Times New Roman" w:hAnsi="Times New Roman"/>
          <w:color w:val="000000"/>
          <w:sz w:val="24"/>
          <w:szCs w:val="24"/>
        </w:rPr>
        <w:t>.</w:t>
      </w:r>
      <w:r w:rsidRPr="00012E07">
        <w:rPr>
          <w:rFonts w:ascii="Times New Roman" w:hAnsi="Times New Roman"/>
          <w:sz w:val="24"/>
          <w:szCs w:val="24"/>
        </w:rPr>
        <w:t xml:space="preserve"> </w:t>
      </w:r>
      <w:r>
        <w:rPr>
          <w:rFonts w:ascii="Times New Roman" w:hAnsi="Times New Roman"/>
          <w:sz w:val="24"/>
          <w:szCs w:val="24"/>
        </w:rPr>
        <w:t>Содержание подъезда к населенным пунктам от автомобильной дороги Забайкальск – Приаргунск.</w:t>
      </w:r>
    </w:p>
    <w:p w:rsidR="00422619" w:rsidRPr="00012E07" w:rsidRDefault="00422619" w:rsidP="00422619">
      <w:pPr>
        <w:autoSpaceDE w:val="0"/>
        <w:autoSpaceDN w:val="0"/>
        <w:adjustRightInd w:val="0"/>
        <w:spacing w:after="0" w:line="360" w:lineRule="auto"/>
        <w:ind w:firstLine="708"/>
        <w:jc w:val="both"/>
        <w:rPr>
          <w:rFonts w:ascii="Times New Roman" w:hAnsi="Times New Roman"/>
          <w:color w:val="000000"/>
          <w:sz w:val="24"/>
          <w:szCs w:val="24"/>
        </w:rPr>
      </w:pPr>
      <w:r w:rsidRPr="00012E07">
        <w:rPr>
          <w:rFonts w:ascii="Times New Roman" w:hAnsi="Times New Roman"/>
          <w:color w:val="000000"/>
          <w:sz w:val="24"/>
          <w:szCs w:val="24"/>
        </w:rPr>
        <w:t xml:space="preserve">В связи с развитием системы транспортной доступности населенного места не предусмотрено строительство новых участков автодорог с усовершенствованным покрытием.  </w:t>
      </w:r>
    </w:p>
    <w:p w:rsidR="00422619" w:rsidRDefault="00422619" w:rsidP="0042261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b/>
          <w:bCs/>
          <w:sz w:val="24"/>
          <w:szCs w:val="24"/>
        </w:rPr>
        <w:t xml:space="preserve">З-2. </w:t>
      </w:r>
      <w:r w:rsidRPr="00012E07">
        <w:rPr>
          <w:rFonts w:ascii="Times New Roman" w:hAnsi="Times New Roman"/>
          <w:sz w:val="24"/>
          <w:szCs w:val="24"/>
        </w:rPr>
        <w:t>Предусмотрена реконструкция существующей улично</w:t>
      </w:r>
      <w:r>
        <w:rPr>
          <w:rFonts w:ascii="Times New Roman" w:hAnsi="Times New Roman"/>
          <w:sz w:val="24"/>
          <w:szCs w:val="24"/>
        </w:rPr>
        <w:t>-дорожной</w:t>
      </w:r>
      <w:r w:rsidRPr="00012E07">
        <w:rPr>
          <w:rFonts w:ascii="Times New Roman" w:hAnsi="Times New Roman"/>
          <w:sz w:val="24"/>
          <w:szCs w:val="24"/>
        </w:rPr>
        <w:t xml:space="preserve"> сети</w:t>
      </w:r>
      <w:r>
        <w:rPr>
          <w:rFonts w:ascii="Times New Roman" w:hAnsi="Times New Roman"/>
          <w:sz w:val="24"/>
          <w:szCs w:val="24"/>
        </w:rPr>
        <w:t xml:space="preserve"> населенных пунктов, ремонт дорожного полотна. Строительство </w:t>
      </w:r>
      <w:proofErr w:type="gramStart"/>
      <w:r>
        <w:rPr>
          <w:rFonts w:ascii="Times New Roman" w:hAnsi="Times New Roman"/>
          <w:sz w:val="24"/>
          <w:szCs w:val="24"/>
        </w:rPr>
        <w:t>новой</w:t>
      </w:r>
      <w:proofErr w:type="gramEnd"/>
      <w:r>
        <w:rPr>
          <w:rFonts w:ascii="Times New Roman" w:hAnsi="Times New Roman"/>
          <w:sz w:val="24"/>
          <w:szCs w:val="24"/>
        </w:rPr>
        <w:t xml:space="preserve"> УДС в населенных пунктах не планируется.</w:t>
      </w:r>
    </w:p>
    <w:p w:rsidR="00422619" w:rsidRPr="00813F88" w:rsidRDefault="00422619"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sz w:val="24"/>
          <w:szCs w:val="24"/>
        </w:rPr>
        <w:t xml:space="preserve">Трассировка улиц в генеральном плане производилась без установления деталей характерных для проекта планировки. При этом следует иметь в виду, что наибольшие продольные уклоны не должны превышать 4-7%, а радиусы кривизны не должны быть больше 400 м. Ширины улиц следует принять: для главных – 25 метров, для жилых в малоэтажной застройке – 15 метров. </w:t>
      </w:r>
    </w:p>
    <w:p w:rsidR="00422619" w:rsidRDefault="00422619" w:rsidP="00422619">
      <w:pPr>
        <w:spacing w:after="0" w:line="360" w:lineRule="auto"/>
        <w:ind w:firstLine="708"/>
        <w:jc w:val="both"/>
        <w:rPr>
          <w:rFonts w:ascii="Times New Roman" w:hAnsi="Times New Roman"/>
          <w:sz w:val="24"/>
          <w:szCs w:val="24"/>
        </w:rPr>
      </w:pPr>
      <w:r w:rsidRPr="00012E07">
        <w:rPr>
          <w:rFonts w:ascii="Times New Roman" w:hAnsi="Times New Roman"/>
          <w:sz w:val="24"/>
          <w:szCs w:val="24"/>
        </w:rPr>
        <w:t>Автомобильные автостоянки размещаются по всей территории населенных пунктов. В основном они располагаются в виде остановочных мест вдоль проезжей части улиц, а также возле организаций различного назначения</w:t>
      </w:r>
      <w:r>
        <w:rPr>
          <w:rFonts w:ascii="Times New Roman" w:hAnsi="Times New Roman"/>
          <w:sz w:val="24"/>
          <w:szCs w:val="24"/>
        </w:rPr>
        <w:t>.</w:t>
      </w:r>
    </w:p>
    <w:p w:rsidR="00422619" w:rsidRDefault="00422619" w:rsidP="00422619">
      <w:pPr>
        <w:spacing w:after="0" w:line="360" w:lineRule="auto"/>
        <w:ind w:firstLine="708"/>
        <w:jc w:val="both"/>
        <w:rPr>
          <w:rFonts w:ascii="Times New Roman" w:hAnsi="Times New Roman"/>
          <w:sz w:val="24"/>
          <w:szCs w:val="24"/>
        </w:rPr>
      </w:pPr>
      <w:r w:rsidRPr="009979C4">
        <w:rPr>
          <w:rFonts w:ascii="Times New Roman" w:hAnsi="Times New Roman"/>
          <w:b/>
          <w:sz w:val="24"/>
          <w:szCs w:val="24"/>
        </w:rPr>
        <w:t>З-3.</w:t>
      </w:r>
      <w:r>
        <w:rPr>
          <w:rFonts w:ascii="Times New Roman" w:hAnsi="Times New Roman"/>
          <w:sz w:val="24"/>
          <w:szCs w:val="24"/>
        </w:rPr>
        <w:t>Возможно продление маршрута общественного транспорта на вновь осваиваемых территориях, предусмотренных генеральным планом. Маршрут движения общественного транспорта согласовывается с органами местного самоуправления поселения.</w:t>
      </w:r>
    </w:p>
    <w:p w:rsidR="00422619" w:rsidRDefault="00422619" w:rsidP="00422619">
      <w:pPr>
        <w:spacing w:after="0" w:line="360" w:lineRule="auto"/>
        <w:ind w:firstLine="708"/>
        <w:jc w:val="both"/>
        <w:rPr>
          <w:rFonts w:ascii="Times New Roman" w:hAnsi="Times New Roman"/>
          <w:sz w:val="24"/>
          <w:szCs w:val="24"/>
        </w:rPr>
      </w:pPr>
      <w:r w:rsidRPr="009979C4">
        <w:rPr>
          <w:rFonts w:ascii="Times New Roman" w:hAnsi="Times New Roman"/>
          <w:b/>
          <w:sz w:val="24"/>
          <w:szCs w:val="24"/>
        </w:rPr>
        <w:t>И.</w:t>
      </w:r>
      <w:r>
        <w:rPr>
          <w:rFonts w:ascii="Times New Roman" w:hAnsi="Times New Roman"/>
          <w:sz w:val="24"/>
          <w:szCs w:val="24"/>
        </w:rPr>
        <w:t xml:space="preserve"> Сельское поселение имеет сложившуюся инженерную инфраструктуру.</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Развитие инфраструктуры невозможно без усовершенствования инженерных систем и строительства новых.</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Для определения путей развития инженерной инфраструктуры следует определить основные стратегические направления и приоритеты ее развития.</w:t>
      </w:r>
    </w:p>
    <w:p w:rsidR="00422619" w:rsidRPr="00012E07" w:rsidRDefault="00422619" w:rsidP="00422619">
      <w:pPr>
        <w:spacing w:after="0" w:line="360" w:lineRule="auto"/>
        <w:ind w:firstLine="708"/>
        <w:jc w:val="both"/>
        <w:rPr>
          <w:rFonts w:ascii="Times New Roman" w:hAnsi="Times New Roman"/>
          <w:sz w:val="24"/>
          <w:szCs w:val="24"/>
        </w:rPr>
      </w:pPr>
      <w:r w:rsidRPr="006951E4">
        <w:rPr>
          <w:rFonts w:ascii="Times New Roman" w:hAnsi="Times New Roman"/>
          <w:b/>
          <w:sz w:val="24"/>
          <w:szCs w:val="24"/>
        </w:rPr>
        <w:lastRenderedPageBreak/>
        <w:t>И-1.</w:t>
      </w:r>
      <w:r>
        <w:rPr>
          <w:rFonts w:ascii="Times New Roman" w:hAnsi="Times New Roman"/>
          <w:sz w:val="24"/>
          <w:szCs w:val="24"/>
        </w:rPr>
        <w:t xml:space="preserve"> Общее состояние системы электроснабжения населенного пункта характеризуется как удовлетворительное. В населенном пункте, не наблюдается дефицита в электроснабжении, как в отношении генерирующих мощностей, так и в отношении технических параметров. Нет необходимости в развитии существующих сетей и сооружений за исключением строительства новых сетей для электроснабжения вновь строящихся объектов капитального строительства.</w:t>
      </w:r>
    </w:p>
    <w:p w:rsidR="00422619" w:rsidRPr="00691268" w:rsidRDefault="00422619" w:rsidP="00422619">
      <w:pPr>
        <w:spacing w:after="0" w:line="360" w:lineRule="auto"/>
        <w:ind w:firstLine="708"/>
        <w:jc w:val="both"/>
        <w:rPr>
          <w:rFonts w:ascii="Times New Roman" w:hAnsi="Times New Roman"/>
          <w:sz w:val="24"/>
          <w:szCs w:val="24"/>
        </w:rPr>
      </w:pPr>
      <w:r w:rsidRPr="00AA45B1">
        <w:rPr>
          <w:rFonts w:ascii="Times New Roman" w:hAnsi="Times New Roman"/>
          <w:b/>
          <w:sz w:val="24"/>
          <w:szCs w:val="24"/>
        </w:rPr>
        <w:t>И-2</w:t>
      </w:r>
      <w:r w:rsidRPr="00AA45B1">
        <w:rPr>
          <w:rFonts w:ascii="Times New Roman" w:hAnsi="Times New Roman"/>
          <w:sz w:val="24"/>
          <w:szCs w:val="24"/>
        </w:rPr>
        <w:t>. Теплоснабжение населенного пункта характеризуется как удовлетворительное.</w:t>
      </w:r>
      <w:r w:rsidRPr="004A4B54">
        <w:rPr>
          <w:rFonts w:ascii="Times New Roman" w:hAnsi="Times New Roman"/>
          <w:sz w:val="24"/>
          <w:szCs w:val="24"/>
        </w:rPr>
        <w:t xml:space="preserve"> </w:t>
      </w:r>
      <w:r w:rsidRPr="00BD3DA2">
        <w:rPr>
          <w:rFonts w:ascii="Times New Roman" w:hAnsi="Times New Roman"/>
          <w:sz w:val="24"/>
          <w:szCs w:val="24"/>
        </w:rPr>
        <w:t>Одноэтажные жилые дома отапливаются печами. Основные крупные источники тепла - котельные, служат источником теплоснабжения социальных объектов.</w:t>
      </w:r>
    </w:p>
    <w:p w:rsidR="00422619" w:rsidRDefault="00422619" w:rsidP="00422619">
      <w:pPr>
        <w:spacing w:after="0" w:line="360" w:lineRule="auto"/>
        <w:ind w:firstLine="708"/>
        <w:jc w:val="both"/>
        <w:rPr>
          <w:rFonts w:ascii="Times New Roman" w:hAnsi="Times New Roman"/>
          <w:sz w:val="24"/>
          <w:szCs w:val="24"/>
        </w:rPr>
      </w:pPr>
      <w:r w:rsidRPr="00AA45B1">
        <w:rPr>
          <w:rFonts w:ascii="Times New Roman" w:hAnsi="Times New Roman"/>
          <w:sz w:val="24"/>
          <w:szCs w:val="24"/>
        </w:rPr>
        <w:t xml:space="preserve"> В населенном пункте, не наблюдается дефицита в </w:t>
      </w:r>
      <w:r>
        <w:rPr>
          <w:rFonts w:ascii="Times New Roman" w:hAnsi="Times New Roman"/>
          <w:sz w:val="24"/>
          <w:szCs w:val="24"/>
        </w:rPr>
        <w:t>тепло</w:t>
      </w:r>
      <w:r w:rsidRPr="00AA45B1">
        <w:rPr>
          <w:rFonts w:ascii="Times New Roman" w:hAnsi="Times New Roman"/>
          <w:sz w:val="24"/>
          <w:szCs w:val="24"/>
        </w:rPr>
        <w:t xml:space="preserve">снабжении, как в отношении генерирующих мощностей, так и в отношении технических параметров. </w:t>
      </w:r>
    </w:p>
    <w:p w:rsidR="00422619" w:rsidRDefault="00422619" w:rsidP="00422619">
      <w:pPr>
        <w:spacing w:after="0" w:line="360" w:lineRule="auto"/>
        <w:ind w:firstLine="708"/>
        <w:jc w:val="both"/>
        <w:rPr>
          <w:rFonts w:ascii="Times New Roman" w:hAnsi="Times New Roman"/>
          <w:sz w:val="24"/>
          <w:szCs w:val="24"/>
        </w:rPr>
      </w:pPr>
      <w:r w:rsidRPr="00E41860">
        <w:rPr>
          <w:rFonts w:ascii="Times New Roman" w:hAnsi="Times New Roman"/>
          <w:b/>
          <w:sz w:val="24"/>
          <w:szCs w:val="24"/>
        </w:rPr>
        <w:t>И-3.</w:t>
      </w:r>
      <w:r>
        <w:rPr>
          <w:rFonts w:ascii="Times New Roman" w:hAnsi="Times New Roman"/>
          <w:sz w:val="24"/>
          <w:szCs w:val="24"/>
        </w:rPr>
        <w:t xml:space="preserve"> Водоснабжение населенного пункта характеризуется как удовлетворительное и осуществляется от водоразборных колонок.</w:t>
      </w:r>
      <w:r w:rsidRPr="00E41860">
        <w:rPr>
          <w:rFonts w:ascii="Times New Roman" w:hAnsi="Times New Roman"/>
          <w:sz w:val="24"/>
          <w:szCs w:val="24"/>
        </w:rPr>
        <w:t xml:space="preserve"> </w:t>
      </w:r>
      <w:r w:rsidRPr="00AA45B1">
        <w:rPr>
          <w:rFonts w:ascii="Times New Roman" w:hAnsi="Times New Roman"/>
          <w:sz w:val="24"/>
          <w:szCs w:val="24"/>
        </w:rPr>
        <w:t xml:space="preserve">В населенном пункте не наблюдается дефицита в </w:t>
      </w:r>
      <w:r>
        <w:rPr>
          <w:rFonts w:ascii="Times New Roman" w:hAnsi="Times New Roman"/>
          <w:sz w:val="24"/>
          <w:szCs w:val="24"/>
        </w:rPr>
        <w:t>водо</w:t>
      </w:r>
      <w:r w:rsidRPr="00AA45B1">
        <w:rPr>
          <w:rFonts w:ascii="Times New Roman" w:hAnsi="Times New Roman"/>
          <w:sz w:val="24"/>
          <w:szCs w:val="24"/>
        </w:rPr>
        <w:t>снабже</w:t>
      </w:r>
      <w:r>
        <w:rPr>
          <w:rFonts w:ascii="Times New Roman" w:hAnsi="Times New Roman"/>
          <w:sz w:val="24"/>
          <w:szCs w:val="24"/>
        </w:rPr>
        <w:t xml:space="preserve">нии. </w:t>
      </w:r>
    </w:p>
    <w:p w:rsidR="00422619" w:rsidRPr="00BD3DA2" w:rsidRDefault="00422619" w:rsidP="00422619">
      <w:pPr>
        <w:spacing w:after="0" w:line="360" w:lineRule="auto"/>
        <w:ind w:firstLine="708"/>
        <w:jc w:val="both"/>
        <w:rPr>
          <w:rFonts w:ascii="Times New Roman" w:hAnsi="Times New Roman"/>
          <w:sz w:val="24"/>
          <w:szCs w:val="24"/>
        </w:rPr>
      </w:pPr>
      <w:r w:rsidRPr="008148BF">
        <w:rPr>
          <w:rFonts w:ascii="Times New Roman" w:hAnsi="Times New Roman"/>
          <w:b/>
          <w:sz w:val="24"/>
          <w:szCs w:val="24"/>
        </w:rPr>
        <w:t>И-4.</w:t>
      </w:r>
      <w:r>
        <w:rPr>
          <w:rFonts w:ascii="Times New Roman" w:hAnsi="Times New Roman"/>
          <w:sz w:val="24"/>
          <w:szCs w:val="24"/>
        </w:rPr>
        <w:t xml:space="preserve"> Водоотведение сточных вод характеризуется как удовлетворительное. </w:t>
      </w:r>
      <w:r w:rsidRPr="00BD3DA2">
        <w:rPr>
          <w:rFonts w:ascii="Times New Roman" w:hAnsi="Times New Roman"/>
          <w:sz w:val="24"/>
          <w:szCs w:val="24"/>
        </w:rPr>
        <w:t>Предусматривается на территории населенного пункта организация выгребных ям, очистка которых осуществляется специализированным автотранспортом, а также предусматривается выгреб с фильтрацией.</w:t>
      </w:r>
    </w:p>
    <w:p w:rsidR="00422619" w:rsidRPr="00813F88" w:rsidRDefault="00422619"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обеспечению развития инженерной инфраструктуры поселения</w:t>
      </w:r>
    </w:p>
    <w:p w:rsidR="00422619" w:rsidRDefault="00422619"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К</w:t>
      </w:r>
      <w:r w:rsidRPr="00813F88">
        <w:rPr>
          <w:rFonts w:ascii="Times New Roman" w:hAnsi="Times New Roman"/>
          <w:b/>
          <w:bCs/>
          <w:sz w:val="24"/>
          <w:szCs w:val="24"/>
        </w:rPr>
        <w:t xml:space="preserve">. Перечень мероприятий по обеспечению </w:t>
      </w:r>
      <w:r>
        <w:rPr>
          <w:rFonts w:ascii="Times New Roman" w:hAnsi="Times New Roman"/>
          <w:b/>
          <w:bCs/>
          <w:sz w:val="24"/>
          <w:szCs w:val="24"/>
        </w:rPr>
        <w:t xml:space="preserve">развития инженерной инфраструктуры </w:t>
      </w:r>
      <w:r w:rsidRPr="00813F88">
        <w:rPr>
          <w:rFonts w:ascii="Times New Roman" w:hAnsi="Times New Roman"/>
          <w:b/>
          <w:bCs/>
          <w:sz w:val="24"/>
          <w:szCs w:val="24"/>
        </w:rPr>
        <w:t>сельского поселения.</w:t>
      </w:r>
    </w:p>
    <w:p w:rsidR="00422619" w:rsidRPr="00B71E5E" w:rsidRDefault="00422619" w:rsidP="00422619">
      <w:pPr>
        <w:spacing w:after="0" w:line="360" w:lineRule="auto"/>
        <w:jc w:val="both"/>
        <w:rPr>
          <w:rFonts w:ascii="Times New Roman" w:hAnsi="Times New Roman"/>
        </w:rPr>
      </w:pPr>
      <w:r>
        <w:rPr>
          <w:rFonts w:ascii="Times New Roman" w:hAnsi="Times New Roman"/>
        </w:rPr>
        <w:tab/>
      </w:r>
      <w:r w:rsidRPr="004744FE">
        <w:rPr>
          <w:rFonts w:ascii="Times New Roman" w:hAnsi="Times New Roman"/>
          <w:b/>
        </w:rPr>
        <w:t>К-1.</w:t>
      </w:r>
      <w:r>
        <w:rPr>
          <w:rFonts w:ascii="Times New Roman" w:hAnsi="Times New Roman"/>
        </w:rPr>
        <w:t xml:space="preserve"> </w:t>
      </w:r>
      <w:r w:rsidRPr="00791DF9">
        <w:rPr>
          <w:rFonts w:ascii="Times New Roman" w:hAnsi="Times New Roman"/>
          <w:sz w:val="24"/>
          <w:szCs w:val="24"/>
        </w:rPr>
        <w:t>Схем</w:t>
      </w:r>
      <w:r>
        <w:rPr>
          <w:rFonts w:ascii="Times New Roman" w:hAnsi="Times New Roman"/>
          <w:sz w:val="24"/>
          <w:szCs w:val="24"/>
        </w:rPr>
        <w:t>ой</w:t>
      </w:r>
      <w:r w:rsidRPr="00791DF9">
        <w:rPr>
          <w:rFonts w:ascii="Times New Roman" w:hAnsi="Times New Roman"/>
          <w:sz w:val="24"/>
          <w:szCs w:val="24"/>
        </w:rPr>
        <w:t xml:space="preserve"> территориального планирования муниципального района </w:t>
      </w:r>
      <w:r>
        <w:rPr>
          <w:rFonts w:ascii="Times New Roman" w:hAnsi="Times New Roman"/>
          <w:sz w:val="24"/>
          <w:szCs w:val="24"/>
        </w:rPr>
        <w:t>«Город Краснокаменск и Краснокаменский район»</w:t>
      </w:r>
      <w:r w:rsidRPr="004744FE">
        <w:rPr>
          <w:rFonts w:ascii="Times New Roman" w:hAnsi="Times New Roman"/>
          <w:sz w:val="24"/>
          <w:szCs w:val="24"/>
        </w:rPr>
        <w:t xml:space="preserve"> </w:t>
      </w:r>
      <w:r w:rsidRPr="00791DF9">
        <w:rPr>
          <w:rFonts w:ascii="Times New Roman" w:hAnsi="Times New Roman"/>
          <w:sz w:val="24"/>
          <w:szCs w:val="24"/>
        </w:rPr>
        <w:t>предусмотрено увеличение потреблен</w:t>
      </w:r>
      <w:r>
        <w:rPr>
          <w:rFonts w:ascii="Times New Roman" w:hAnsi="Times New Roman"/>
          <w:sz w:val="24"/>
          <w:szCs w:val="24"/>
        </w:rPr>
        <w:t>ия электроэнергии по поселению</w:t>
      </w:r>
      <w:r w:rsidRPr="00791DF9">
        <w:rPr>
          <w:rFonts w:ascii="Times New Roman" w:hAnsi="Times New Roman"/>
          <w:sz w:val="24"/>
          <w:szCs w:val="24"/>
        </w:rPr>
        <w:t xml:space="preserve"> (дополнительные нагрузки </w:t>
      </w:r>
      <w:r>
        <w:rPr>
          <w:rFonts w:ascii="Times New Roman" w:hAnsi="Times New Roman"/>
          <w:sz w:val="24"/>
          <w:szCs w:val="24"/>
        </w:rPr>
        <w:t xml:space="preserve">290,1 </w:t>
      </w:r>
      <w:proofErr w:type="spellStart"/>
      <w:r>
        <w:rPr>
          <w:rFonts w:ascii="Times New Roman" w:hAnsi="Times New Roman"/>
          <w:sz w:val="24"/>
          <w:szCs w:val="24"/>
        </w:rPr>
        <w:t>кВА</w:t>
      </w:r>
      <w:proofErr w:type="spellEnd"/>
      <w:r w:rsidRPr="00791DF9">
        <w:rPr>
          <w:rFonts w:ascii="Times New Roman" w:hAnsi="Times New Roman"/>
          <w:sz w:val="24"/>
          <w:szCs w:val="24"/>
        </w:rPr>
        <w:t>)</w:t>
      </w:r>
    </w:p>
    <w:p w:rsidR="00422619" w:rsidRDefault="00422619" w:rsidP="00422619">
      <w:pPr>
        <w:spacing w:after="0" w:line="360" w:lineRule="auto"/>
        <w:ind w:firstLine="708"/>
        <w:jc w:val="both"/>
        <w:rPr>
          <w:rFonts w:ascii="Times New Roman" w:hAnsi="Times New Roman"/>
          <w:sz w:val="24"/>
          <w:szCs w:val="24"/>
        </w:rPr>
      </w:pPr>
      <w:r w:rsidRPr="00B829E2">
        <w:rPr>
          <w:rFonts w:ascii="Times New Roman" w:hAnsi="Times New Roman"/>
          <w:sz w:val="24"/>
          <w:szCs w:val="24"/>
        </w:rPr>
        <w:t xml:space="preserve">По данному проекту генерального плана планируется осуществить застройку </w:t>
      </w:r>
      <w:r>
        <w:rPr>
          <w:rFonts w:ascii="Times New Roman" w:hAnsi="Times New Roman"/>
          <w:sz w:val="24"/>
          <w:szCs w:val="24"/>
        </w:rPr>
        <w:t xml:space="preserve">одноэтажными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w:t>
      </w:r>
      <w:r w:rsidRPr="00B829E2">
        <w:rPr>
          <w:rFonts w:ascii="Times New Roman" w:hAnsi="Times New Roman"/>
          <w:sz w:val="24"/>
          <w:szCs w:val="24"/>
        </w:rPr>
        <w:t>жилыми домами</w:t>
      </w:r>
      <w:r>
        <w:rPr>
          <w:rFonts w:ascii="Times New Roman" w:hAnsi="Times New Roman"/>
          <w:sz w:val="24"/>
          <w:szCs w:val="24"/>
        </w:rPr>
        <w:t xml:space="preserve">, объектами общественно-деловой застройки, производственной и коммунально-складской. По производственной и коммунально-складской застройкам, сельскохозяйственному и угледобывающему </w:t>
      </w:r>
      <w:proofErr w:type="spellStart"/>
      <w:r>
        <w:rPr>
          <w:rFonts w:ascii="Times New Roman" w:hAnsi="Times New Roman"/>
          <w:sz w:val="24"/>
          <w:szCs w:val="24"/>
        </w:rPr>
        <w:t>микрокластерам</w:t>
      </w:r>
      <w:proofErr w:type="spellEnd"/>
      <w:r>
        <w:rPr>
          <w:rFonts w:ascii="Times New Roman" w:hAnsi="Times New Roman"/>
          <w:sz w:val="24"/>
          <w:szCs w:val="24"/>
        </w:rPr>
        <w:t xml:space="preserve">  расчетные нагрузки </w:t>
      </w:r>
      <w:proofErr w:type="gramStart"/>
      <w:r>
        <w:rPr>
          <w:rFonts w:ascii="Times New Roman" w:hAnsi="Times New Roman"/>
          <w:sz w:val="24"/>
          <w:szCs w:val="24"/>
        </w:rPr>
        <w:t>электроэнергии</w:t>
      </w:r>
      <w:proofErr w:type="gramEnd"/>
      <w:r>
        <w:rPr>
          <w:rFonts w:ascii="Times New Roman" w:hAnsi="Times New Roman"/>
          <w:sz w:val="24"/>
          <w:szCs w:val="24"/>
        </w:rPr>
        <w:t xml:space="preserve"> возможно осуществить после предоставления соответствующего проекта на планируемые к застройки объекты.</w:t>
      </w:r>
    </w:p>
    <w:p w:rsidR="00422619" w:rsidRPr="00B829E2" w:rsidRDefault="00422619" w:rsidP="00422619">
      <w:pPr>
        <w:spacing w:after="0" w:line="360" w:lineRule="auto"/>
        <w:ind w:firstLine="708"/>
        <w:jc w:val="both"/>
        <w:rPr>
          <w:rFonts w:ascii="Times New Roman" w:hAnsi="Times New Roman"/>
          <w:sz w:val="24"/>
          <w:szCs w:val="24"/>
        </w:rPr>
      </w:pPr>
      <w:r w:rsidRPr="00B829E2">
        <w:rPr>
          <w:rFonts w:ascii="Times New Roman" w:hAnsi="Times New Roman"/>
          <w:sz w:val="24"/>
          <w:szCs w:val="24"/>
        </w:rPr>
        <w:t xml:space="preserve">В настоящем Генеральном плане приводятся уточненные оценки дополнительных нагрузок, связанные с конкретизацией решений по размещению объектов капитального строительства поселенческого значения. </w:t>
      </w:r>
    </w:p>
    <w:p w:rsidR="00422619" w:rsidRPr="00B829E2" w:rsidRDefault="00422619" w:rsidP="00422619">
      <w:pPr>
        <w:spacing w:after="0" w:line="360" w:lineRule="auto"/>
        <w:ind w:firstLine="708"/>
        <w:jc w:val="both"/>
        <w:rPr>
          <w:rFonts w:ascii="Times New Roman" w:hAnsi="Times New Roman"/>
          <w:sz w:val="24"/>
          <w:szCs w:val="24"/>
        </w:rPr>
      </w:pPr>
      <w:r w:rsidRPr="00B829E2">
        <w:rPr>
          <w:rFonts w:ascii="Times New Roman" w:hAnsi="Times New Roman"/>
          <w:sz w:val="24"/>
          <w:szCs w:val="24"/>
        </w:rPr>
        <w:lastRenderedPageBreak/>
        <w:t>Расчетной нагрузкой называют наибольшее значение активной (Р) и реактивной (</w:t>
      </w:r>
      <w:r w:rsidRPr="00B829E2">
        <w:rPr>
          <w:rFonts w:ascii="Times New Roman" w:hAnsi="Times New Roman"/>
          <w:sz w:val="24"/>
          <w:szCs w:val="24"/>
          <w:lang w:val="en-US"/>
        </w:rPr>
        <w:t>Q</w:t>
      </w:r>
      <w:r w:rsidRPr="00B829E2">
        <w:rPr>
          <w:rFonts w:ascii="Times New Roman" w:hAnsi="Times New Roman"/>
          <w:sz w:val="24"/>
          <w:szCs w:val="24"/>
        </w:rPr>
        <w:t>) мощностей в течени</w:t>
      </w:r>
      <w:proofErr w:type="gramStart"/>
      <w:r w:rsidRPr="00B829E2">
        <w:rPr>
          <w:rFonts w:ascii="Times New Roman" w:hAnsi="Times New Roman"/>
          <w:sz w:val="24"/>
          <w:szCs w:val="24"/>
        </w:rPr>
        <w:t>и</w:t>
      </w:r>
      <w:proofErr w:type="gramEnd"/>
      <w:r w:rsidRPr="00B829E2">
        <w:rPr>
          <w:rFonts w:ascii="Times New Roman" w:hAnsi="Times New Roman"/>
          <w:sz w:val="24"/>
          <w:szCs w:val="24"/>
        </w:rPr>
        <w:t xml:space="preserve"> получаса, которые могут возникнуть на вводе к потребителю или в питающей сети в конце расчетного периода.</w:t>
      </w:r>
    </w:p>
    <w:p w:rsidR="00422619" w:rsidRPr="00AA4CBC"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Определение суммарной расчетной нагрузки и нагрузки уличного освещения на развиваемых территориях представлены ниже.</w:t>
      </w:r>
      <w:r w:rsidRPr="00B829E2">
        <w:rPr>
          <w:rFonts w:ascii="Times New Roman" w:hAnsi="Times New Roman"/>
          <w:sz w:val="24"/>
          <w:szCs w:val="24"/>
        </w:rPr>
        <w:t xml:space="preserve"> Приближенный расчет нагрузки на шинах ТП выполняется по списку потребителей. К мощности наибольшего потребителя суммируют добавки мощностей всех остальных потребителей.  </w:t>
      </w:r>
    </w:p>
    <w:p w:rsidR="00422619" w:rsidRPr="00AA4CBC" w:rsidRDefault="00422619" w:rsidP="00422619">
      <w:pPr>
        <w:spacing w:after="0" w:line="360" w:lineRule="auto"/>
        <w:ind w:firstLine="708"/>
        <w:jc w:val="both"/>
        <w:rPr>
          <w:rFonts w:ascii="Times New Roman" w:hAnsi="Times New Roman"/>
          <w:sz w:val="24"/>
          <w:szCs w:val="24"/>
        </w:rPr>
      </w:pPr>
      <w:r w:rsidRPr="00AA4CBC">
        <w:rPr>
          <w:rFonts w:ascii="Times New Roman" w:hAnsi="Times New Roman"/>
          <w:sz w:val="24"/>
          <w:szCs w:val="24"/>
        </w:rPr>
        <w:t>Удельная расчетная электрическая нагрузка (Р) жилых домов на шинах 0,4 кВ принимается в соответствии с инструкцией по проектированию городских электрических сетей РД 34.20.185-94 – 20,0Вт/м</w:t>
      </w:r>
      <w:proofErr w:type="gramStart"/>
      <w:r w:rsidRPr="00AA4CBC">
        <w:rPr>
          <w:rFonts w:ascii="Times New Roman" w:hAnsi="Times New Roman"/>
          <w:sz w:val="24"/>
          <w:szCs w:val="24"/>
          <w:vertAlign w:val="superscript"/>
        </w:rPr>
        <w:t>2</w:t>
      </w:r>
      <w:proofErr w:type="gramEnd"/>
      <w:r w:rsidRPr="00AA4CBC">
        <w:rPr>
          <w:rFonts w:ascii="Times New Roman" w:hAnsi="Times New Roman"/>
          <w:sz w:val="24"/>
          <w:szCs w:val="24"/>
          <w:vertAlign w:val="superscript"/>
        </w:rPr>
        <w:t xml:space="preserve"> </w:t>
      </w:r>
      <w:r w:rsidRPr="00AA4CBC">
        <w:rPr>
          <w:rFonts w:ascii="Times New Roman" w:hAnsi="Times New Roman"/>
          <w:sz w:val="24"/>
          <w:szCs w:val="24"/>
        </w:rPr>
        <w:t xml:space="preserve">при коэффициенте мощности </w:t>
      </w:r>
      <w:r>
        <w:rPr>
          <w:rFonts w:ascii="Times New Roman" w:hAnsi="Times New Roman"/>
          <w:sz w:val="24"/>
          <w:szCs w:val="24"/>
        </w:rPr>
        <w:t xml:space="preserve">0,96 и </w:t>
      </w:r>
      <w:r w:rsidRPr="00AA4CBC">
        <w:rPr>
          <w:rFonts w:ascii="Times New Roman" w:hAnsi="Times New Roman"/>
          <w:sz w:val="24"/>
          <w:szCs w:val="24"/>
        </w:rPr>
        <w:t>0,98.</w:t>
      </w:r>
    </w:p>
    <w:p w:rsidR="00422619" w:rsidRPr="00AA4CBC" w:rsidRDefault="00422619" w:rsidP="00422619">
      <w:pPr>
        <w:spacing w:after="0" w:line="360" w:lineRule="auto"/>
        <w:ind w:firstLine="708"/>
        <w:jc w:val="both"/>
        <w:rPr>
          <w:rFonts w:ascii="Times New Roman" w:hAnsi="Times New Roman"/>
          <w:sz w:val="24"/>
          <w:szCs w:val="24"/>
        </w:rPr>
      </w:pPr>
      <w:r w:rsidRPr="00AA4CBC">
        <w:rPr>
          <w:rFonts w:ascii="Times New Roman" w:hAnsi="Times New Roman"/>
          <w:sz w:val="24"/>
          <w:szCs w:val="24"/>
          <w:lang w:val="en-US"/>
        </w:rPr>
        <w:t>S</w:t>
      </w:r>
      <w:r w:rsidRPr="00AA4CBC">
        <w:rPr>
          <w:rFonts w:ascii="Times New Roman" w:hAnsi="Times New Roman"/>
          <w:sz w:val="24"/>
          <w:szCs w:val="24"/>
        </w:rPr>
        <w:t xml:space="preserve"> – </w:t>
      </w:r>
      <w:proofErr w:type="gramStart"/>
      <w:r w:rsidRPr="00AA4CBC">
        <w:rPr>
          <w:rFonts w:ascii="Times New Roman" w:hAnsi="Times New Roman"/>
          <w:sz w:val="24"/>
          <w:szCs w:val="24"/>
        </w:rPr>
        <w:t>площадь</w:t>
      </w:r>
      <w:proofErr w:type="gramEnd"/>
      <w:r w:rsidRPr="00AA4CBC">
        <w:rPr>
          <w:rFonts w:ascii="Times New Roman" w:hAnsi="Times New Roman"/>
          <w:sz w:val="24"/>
          <w:szCs w:val="24"/>
        </w:rPr>
        <w:t xml:space="preserve"> жилого дома принимаемая </w:t>
      </w:r>
      <w:r w:rsidRPr="00AA4CBC">
        <w:rPr>
          <w:rFonts w:ascii="Times New Roman" w:hAnsi="Times New Roman"/>
          <w:sz w:val="24"/>
          <w:szCs w:val="24"/>
          <w:vertAlign w:val="superscript"/>
        </w:rPr>
        <w:t xml:space="preserve"> </w:t>
      </w:r>
      <w:r w:rsidRPr="00AA4CBC">
        <w:rPr>
          <w:rFonts w:ascii="Times New Roman" w:hAnsi="Times New Roman"/>
          <w:sz w:val="24"/>
          <w:szCs w:val="24"/>
        </w:rPr>
        <w:t>от 55 до 200 м</w:t>
      </w:r>
      <w:r w:rsidRPr="00AA4CBC">
        <w:rPr>
          <w:rFonts w:ascii="Times New Roman" w:hAnsi="Times New Roman"/>
          <w:sz w:val="24"/>
          <w:szCs w:val="24"/>
          <w:vertAlign w:val="superscript"/>
        </w:rPr>
        <w:t>2</w:t>
      </w:r>
      <w:r w:rsidRPr="00AA4CBC">
        <w:rPr>
          <w:rFonts w:ascii="Times New Roman" w:hAnsi="Times New Roman"/>
          <w:sz w:val="24"/>
          <w:szCs w:val="24"/>
        </w:rPr>
        <w:t xml:space="preserve">. При расчете использовалась усредненная общая площадь дома </w:t>
      </w:r>
      <w:r>
        <w:rPr>
          <w:rFonts w:ascii="Times New Roman" w:hAnsi="Times New Roman"/>
          <w:sz w:val="24"/>
          <w:szCs w:val="24"/>
        </w:rPr>
        <w:t>100</w:t>
      </w:r>
      <w:r w:rsidRPr="00AA4CBC">
        <w:rPr>
          <w:rFonts w:ascii="Times New Roman" w:hAnsi="Times New Roman"/>
          <w:sz w:val="24"/>
          <w:szCs w:val="24"/>
        </w:rPr>
        <w:t xml:space="preserve"> м</w:t>
      </w:r>
      <w:proofErr w:type="gramStart"/>
      <w:r w:rsidRPr="00AA4CBC">
        <w:rPr>
          <w:rFonts w:ascii="Times New Roman" w:hAnsi="Times New Roman"/>
          <w:sz w:val="24"/>
          <w:szCs w:val="24"/>
          <w:vertAlign w:val="superscript"/>
        </w:rPr>
        <w:t>2</w:t>
      </w:r>
      <w:proofErr w:type="gramEnd"/>
      <w:r w:rsidRPr="00AA4CBC">
        <w:rPr>
          <w:rFonts w:ascii="Times New Roman" w:hAnsi="Times New Roman"/>
          <w:sz w:val="24"/>
          <w:szCs w:val="24"/>
        </w:rPr>
        <w:t>.</w:t>
      </w:r>
    </w:p>
    <w:p w:rsidR="00422619" w:rsidRPr="00AA4CBC" w:rsidRDefault="00422619"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lang w:val="en-US"/>
        </w:rPr>
        <w:t>N</w:t>
      </w:r>
      <w:r w:rsidRPr="00AA4CBC">
        <w:rPr>
          <w:rFonts w:ascii="Times New Roman" w:hAnsi="Times New Roman"/>
          <w:sz w:val="24"/>
          <w:szCs w:val="24"/>
          <w:vertAlign w:val="subscript"/>
          <w:lang w:val="en-US"/>
        </w:rPr>
        <w:t>c</w:t>
      </w:r>
      <w:proofErr w:type="spellEnd"/>
      <w:r w:rsidRPr="00AA4CBC">
        <w:rPr>
          <w:rFonts w:ascii="Times New Roman" w:hAnsi="Times New Roman"/>
          <w:sz w:val="24"/>
          <w:szCs w:val="24"/>
        </w:rPr>
        <w:t>- количество домов</w:t>
      </w:r>
    </w:p>
    <w:p w:rsidR="00422619" w:rsidRPr="00AA4CBC" w:rsidRDefault="00422619" w:rsidP="00422619">
      <w:pPr>
        <w:spacing w:after="0" w:line="360" w:lineRule="auto"/>
        <w:jc w:val="both"/>
        <w:rPr>
          <w:rFonts w:ascii="Times New Roman" w:hAnsi="Times New Roman"/>
          <w:sz w:val="24"/>
          <w:szCs w:val="24"/>
        </w:rPr>
      </w:pPr>
      <w:r w:rsidRPr="00AA4CBC">
        <w:rPr>
          <w:rFonts w:ascii="Times New Roman" w:hAnsi="Times New Roman"/>
          <w:sz w:val="24"/>
          <w:szCs w:val="24"/>
        </w:rPr>
        <w:t>Укрупненный расчет нагрузки по списку по</w:t>
      </w:r>
      <w:r>
        <w:rPr>
          <w:rFonts w:ascii="Times New Roman" w:hAnsi="Times New Roman"/>
          <w:sz w:val="24"/>
          <w:szCs w:val="24"/>
        </w:rPr>
        <w:t xml:space="preserve">требителей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Среднеаргунск</w:t>
      </w:r>
      <w:proofErr w:type="spellEnd"/>
    </w:p>
    <w:p w:rsidR="00422619" w:rsidRDefault="00422619"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AA4CBC">
        <w:rPr>
          <w:rFonts w:ascii="Times New Roman" w:hAnsi="Times New Roman"/>
          <w:position w:val="-28"/>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33.45pt" o:ole="">
            <v:imagedata r:id="rId5" o:title=""/>
          </v:shape>
          <o:OLEObject Type="Embed" ProgID="Equation.3" ShapeID="_x0000_i1025" DrawAspect="Content" ObjectID="_1456135299" r:id="rId6"/>
        </w:object>
      </w:r>
      <w:r w:rsidRPr="00AA4CBC">
        <w:rPr>
          <w:rFonts w:ascii="Times New Roman" w:hAnsi="Times New Roman"/>
          <w:sz w:val="24"/>
          <w:szCs w:val="24"/>
        </w:rPr>
        <w:t xml:space="preserve">= </w:t>
      </w:r>
      <w:r w:rsidRPr="00AA4CBC">
        <w:rPr>
          <w:rFonts w:ascii="Times New Roman" w:hAnsi="Times New Roman"/>
          <w:position w:val="-28"/>
          <w:sz w:val="24"/>
          <w:szCs w:val="24"/>
        </w:rPr>
        <w:object w:dxaOrig="1740" w:dyaOrig="680">
          <v:shape id="_x0000_i1026" type="#_x0000_t75" style="width:87.45pt;height:34.3pt" o:ole="">
            <v:imagedata r:id="rId7" o:title=""/>
          </v:shape>
          <o:OLEObject Type="Embed" ProgID="Equation.3" ShapeID="_x0000_i1026" DrawAspect="Content" ObjectID="_1456135300" r:id="rId8"/>
        </w:object>
      </w:r>
      <w:r w:rsidRPr="00AA4CBC">
        <w:rPr>
          <w:rFonts w:ascii="Times New Roman" w:hAnsi="Times New Roman"/>
          <w:sz w:val="24"/>
          <w:szCs w:val="24"/>
        </w:rPr>
        <w:t xml:space="preserve">= </w:t>
      </w:r>
      <w:r>
        <w:rPr>
          <w:rFonts w:ascii="Times New Roman" w:hAnsi="Times New Roman"/>
          <w:sz w:val="24"/>
          <w:szCs w:val="24"/>
        </w:rPr>
        <w:t xml:space="preserve">66,56 </w:t>
      </w:r>
      <w:proofErr w:type="spellStart"/>
      <w:r w:rsidR="002429BB">
        <w:rPr>
          <w:rFonts w:ascii="Times New Roman" w:hAnsi="Times New Roman"/>
          <w:sz w:val="24"/>
          <w:szCs w:val="24"/>
        </w:rPr>
        <w:t>кВА</w:t>
      </w:r>
      <w:proofErr w:type="spellEnd"/>
      <w:r w:rsidR="002429BB">
        <w:rPr>
          <w:rFonts w:ascii="Times New Roman" w:hAnsi="Times New Roman"/>
          <w:sz w:val="24"/>
          <w:szCs w:val="24"/>
        </w:rPr>
        <w:tab/>
      </w:r>
      <w:r w:rsidR="002429BB">
        <w:rPr>
          <w:rFonts w:ascii="Times New Roman" w:hAnsi="Times New Roman"/>
          <w:sz w:val="24"/>
          <w:szCs w:val="24"/>
        </w:rPr>
        <w:tab/>
        <w:t xml:space="preserve"> [1.1]</w:t>
      </w:r>
    </w:p>
    <w:p w:rsidR="00422619" w:rsidRPr="00AA4CBC" w:rsidRDefault="00422619" w:rsidP="00422619">
      <w:pPr>
        <w:spacing w:after="0" w:line="360" w:lineRule="auto"/>
        <w:jc w:val="both"/>
        <w:rPr>
          <w:rFonts w:ascii="Times New Roman" w:hAnsi="Times New Roman"/>
          <w:sz w:val="24"/>
          <w:szCs w:val="24"/>
        </w:rPr>
      </w:pPr>
      <w:r w:rsidRPr="00AA4CBC">
        <w:rPr>
          <w:rFonts w:ascii="Times New Roman" w:hAnsi="Times New Roman"/>
          <w:sz w:val="24"/>
          <w:szCs w:val="24"/>
        </w:rPr>
        <w:t>Укрупненный расчет нагрузки по списку по</w:t>
      </w:r>
      <w:r>
        <w:rPr>
          <w:rFonts w:ascii="Times New Roman" w:hAnsi="Times New Roman"/>
          <w:sz w:val="24"/>
          <w:szCs w:val="24"/>
        </w:rPr>
        <w:t xml:space="preserve">требителей Ж4 </w:t>
      </w:r>
      <w:proofErr w:type="spellStart"/>
      <w:proofErr w:type="gramStart"/>
      <w:r>
        <w:rPr>
          <w:rFonts w:ascii="Times New Roman" w:hAnsi="Times New Roman"/>
          <w:sz w:val="24"/>
          <w:szCs w:val="24"/>
        </w:rPr>
        <w:t>пл</w:t>
      </w:r>
      <w:proofErr w:type="spellEnd"/>
      <w:proofErr w:type="gramEnd"/>
      <w:r>
        <w:rPr>
          <w:rFonts w:ascii="Times New Roman" w:hAnsi="Times New Roman"/>
          <w:sz w:val="24"/>
          <w:szCs w:val="24"/>
        </w:rPr>
        <w:t xml:space="preserve"> Брусиловка</w:t>
      </w:r>
    </w:p>
    <w:p w:rsidR="00422619" w:rsidRPr="00AA4CBC" w:rsidRDefault="00422619"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AA4CBC">
        <w:rPr>
          <w:rFonts w:ascii="Times New Roman" w:hAnsi="Times New Roman"/>
          <w:position w:val="-28"/>
          <w:sz w:val="24"/>
          <w:szCs w:val="24"/>
        </w:rPr>
        <w:object w:dxaOrig="1260" w:dyaOrig="660">
          <v:shape id="_x0000_i1027" type="#_x0000_t75" style="width:63.45pt;height:33.45pt" o:ole="">
            <v:imagedata r:id="rId5" o:title=""/>
          </v:shape>
          <o:OLEObject Type="Embed" ProgID="Equation.3" ShapeID="_x0000_i1027" DrawAspect="Content" ObjectID="_1456135301" r:id="rId9"/>
        </w:object>
      </w:r>
      <w:r w:rsidRPr="00AA4CBC">
        <w:rPr>
          <w:rFonts w:ascii="Times New Roman" w:hAnsi="Times New Roman"/>
          <w:sz w:val="24"/>
          <w:szCs w:val="24"/>
        </w:rPr>
        <w:t xml:space="preserve">= </w:t>
      </w:r>
      <w:r w:rsidRPr="00AA4CBC">
        <w:rPr>
          <w:rFonts w:ascii="Times New Roman" w:hAnsi="Times New Roman"/>
          <w:position w:val="-28"/>
          <w:sz w:val="24"/>
          <w:szCs w:val="24"/>
        </w:rPr>
        <w:object w:dxaOrig="1620" w:dyaOrig="660">
          <v:shape id="_x0000_i1028" type="#_x0000_t75" style="width:81.45pt;height:33.45pt" o:ole="">
            <v:imagedata r:id="rId10" o:title=""/>
          </v:shape>
          <o:OLEObject Type="Embed" ProgID="Equation.3" ShapeID="_x0000_i1028" DrawAspect="Content" ObjectID="_1456135302" r:id="rId11"/>
        </w:object>
      </w:r>
      <w:r w:rsidRPr="00AA4CBC">
        <w:rPr>
          <w:rFonts w:ascii="Times New Roman" w:hAnsi="Times New Roman"/>
          <w:sz w:val="24"/>
          <w:szCs w:val="24"/>
        </w:rPr>
        <w:t xml:space="preserve">= </w:t>
      </w:r>
      <w:r>
        <w:rPr>
          <w:rFonts w:ascii="Times New Roman" w:hAnsi="Times New Roman"/>
          <w:sz w:val="24"/>
          <w:szCs w:val="24"/>
        </w:rPr>
        <w:t xml:space="preserve">39,93 </w:t>
      </w:r>
      <w:proofErr w:type="spellStart"/>
      <w:r w:rsidR="002429BB">
        <w:rPr>
          <w:rFonts w:ascii="Times New Roman" w:hAnsi="Times New Roman"/>
          <w:sz w:val="24"/>
          <w:szCs w:val="24"/>
        </w:rPr>
        <w:t>кВА</w:t>
      </w:r>
      <w:proofErr w:type="spellEnd"/>
      <w:r w:rsidR="002429BB">
        <w:rPr>
          <w:rFonts w:ascii="Times New Roman" w:hAnsi="Times New Roman"/>
          <w:sz w:val="24"/>
          <w:szCs w:val="24"/>
        </w:rPr>
        <w:t xml:space="preserve"> </w:t>
      </w:r>
      <w:r w:rsidR="002429BB">
        <w:rPr>
          <w:rFonts w:ascii="Times New Roman" w:hAnsi="Times New Roman"/>
          <w:sz w:val="24"/>
          <w:szCs w:val="24"/>
        </w:rPr>
        <w:tab/>
      </w:r>
      <w:r w:rsidR="002429BB">
        <w:rPr>
          <w:rFonts w:ascii="Times New Roman" w:hAnsi="Times New Roman"/>
          <w:sz w:val="24"/>
          <w:szCs w:val="24"/>
        </w:rPr>
        <w:tab/>
      </w:r>
      <w:r w:rsidR="002429BB">
        <w:rPr>
          <w:rFonts w:ascii="Times New Roman" w:hAnsi="Times New Roman"/>
          <w:sz w:val="24"/>
          <w:szCs w:val="24"/>
        </w:rPr>
        <w:tab/>
      </w:r>
      <w:r w:rsidR="002429BB">
        <w:rPr>
          <w:rFonts w:ascii="Times New Roman" w:hAnsi="Times New Roman"/>
          <w:sz w:val="24"/>
          <w:szCs w:val="24"/>
        </w:rPr>
        <w:tab/>
      </w:r>
      <w:r w:rsidRPr="00AA4CBC">
        <w:rPr>
          <w:rFonts w:ascii="Times New Roman" w:hAnsi="Times New Roman"/>
          <w:sz w:val="24"/>
          <w:szCs w:val="24"/>
        </w:rPr>
        <w:t>[1.</w:t>
      </w:r>
      <w:r>
        <w:rPr>
          <w:rFonts w:ascii="Times New Roman" w:hAnsi="Times New Roman"/>
          <w:sz w:val="24"/>
          <w:szCs w:val="24"/>
        </w:rPr>
        <w:t>2</w:t>
      </w:r>
      <w:r w:rsidR="002429BB">
        <w:rPr>
          <w:rFonts w:ascii="Times New Roman" w:hAnsi="Times New Roman"/>
          <w:sz w:val="24"/>
          <w:szCs w:val="24"/>
        </w:rPr>
        <w:t>]</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При размещении объектов общественно – деловой застройки расчетная нагрузка зданий н.п.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составит:</w:t>
      </w:r>
      <w:r w:rsidRPr="00D2386D">
        <w:rPr>
          <w:rFonts w:ascii="Times New Roman" w:hAnsi="Times New Roman"/>
          <w:sz w:val="24"/>
          <w:szCs w:val="24"/>
        </w:rPr>
        <w:t xml:space="preserve"> </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(для расчета необходимого количества возможной потребляемой электроэнергии зданиями общественно-деловой застройки</w:t>
      </w:r>
      <w:r w:rsidRPr="00DF74F1">
        <w:rPr>
          <w:rFonts w:ascii="Times New Roman" w:hAnsi="Times New Roman"/>
          <w:sz w:val="24"/>
          <w:szCs w:val="24"/>
        </w:rPr>
        <w:t xml:space="preserve"> </w:t>
      </w:r>
      <w:r>
        <w:rPr>
          <w:rFonts w:ascii="Times New Roman" w:hAnsi="Times New Roman"/>
          <w:sz w:val="24"/>
          <w:szCs w:val="24"/>
        </w:rPr>
        <w:t>по совокупной площади, планируемой под освоение</w:t>
      </w:r>
      <w:r w:rsidRPr="00CE773A">
        <w:rPr>
          <w:rFonts w:ascii="Times New Roman" w:hAnsi="Times New Roman"/>
          <w:sz w:val="24"/>
          <w:szCs w:val="24"/>
        </w:rPr>
        <w:t xml:space="preserve"> </w:t>
      </w:r>
      <w:r>
        <w:rPr>
          <w:rFonts w:ascii="Times New Roman" w:hAnsi="Times New Roman"/>
          <w:sz w:val="24"/>
          <w:szCs w:val="24"/>
        </w:rPr>
        <w:t>территории, взят показатель размещения школы на 150 посадочных мест)</w:t>
      </w:r>
    </w:p>
    <w:p w:rsidR="00422619" w:rsidRPr="007D5EC6" w:rsidRDefault="00422619"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4F257A">
        <w:rPr>
          <w:rFonts w:ascii="Arial" w:hAnsi="Arial" w:cs="Arial"/>
          <w:position w:val="-28"/>
          <w:lang w:val="en-US"/>
        </w:rPr>
        <w:object w:dxaOrig="920" w:dyaOrig="660">
          <v:shape id="_x0000_i1029" type="#_x0000_t75" style="width:46.3pt;height:32.55pt" o:ole="">
            <v:imagedata r:id="rId12" o:title=""/>
          </v:shape>
          <o:OLEObject Type="Embed" ProgID="Equation.3" ShapeID="_x0000_i1029" DrawAspect="Content" ObjectID="_1456135303" r:id="rId13"/>
        </w:object>
      </w:r>
      <w:r w:rsidRPr="00AA4CBC">
        <w:rPr>
          <w:rFonts w:ascii="Times New Roman" w:hAnsi="Times New Roman"/>
          <w:sz w:val="24"/>
          <w:szCs w:val="24"/>
        </w:rPr>
        <w:t>=</w:t>
      </w:r>
      <w:r>
        <w:rPr>
          <w:rFonts w:ascii="Times New Roman" w:hAnsi="Times New Roman"/>
          <w:sz w:val="24"/>
          <w:szCs w:val="24"/>
        </w:rPr>
        <w:t xml:space="preserve"> </w:t>
      </w:r>
      <w:r w:rsidRPr="00AA4CBC">
        <w:rPr>
          <w:rFonts w:ascii="Times New Roman" w:hAnsi="Times New Roman"/>
          <w:position w:val="-28"/>
          <w:sz w:val="24"/>
          <w:szCs w:val="24"/>
        </w:rPr>
        <w:object w:dxaOrig="1060" w:dyaOrig="660">
          <v:shape id="_x0000_i1030" type="#_x0000_t75" style="width:53.15pt;height:33.45pt" o:ole="">
            <v:imagedata r:id="rId14" o:title=""/>
          </v:shape>
          <o:OLEObject Type="Embed" ProgID="Equation.3" ShapeID="_x0000_i1030" DrawAspect="Content" ObjectID="_1456135304" r:id="rId15"/>
        </w:object>
      </w:r>
      <w:r>
        <w:rPr>
          <w:rFonts w:ascii="Times New Roman" w:hAnsi="Times New Roman"/>
          <w:sz w:val="24"/>
          <w:szCs w:val="24"/>
        </w:rPr>
        <w:t>= 3,261</w:t>
      </w:r>
      <w:r w:rsidR="002429BB">
        <w:rPr>
          <w:rFonts w:ascii="Times New Roman" w:hAnsi="Times New Roman"/>
          <w:sz w:val="24"/>
          <w:szCs w:val="24"/>
        </w:rPr>
        <w:t xml:space="preserve"> </w:t>
      </w:r>
      <w:proofErr w:type="spellStart"/>
      <w:r w:rsidR="002429BB">
        <w:rPr>
          <w:rFonts w:ascii="Times New Roman" w:hAnsi="Times New Roman"/>
          <w:sz w:val="24"/>
          <w:szCs w:val="24"/>
        </w:rPr>
        <w:t>кВА</w:t>
      </w:r>
      <w:proofErr w:type="spellEnd"/>
      <w:r w:rsidR="002429BB">
        <w:rPr>
          <w:rFonts w:ascii="Times New Roman" w:hAnsi="Times New Roman"/>
          <w:sz w:val="24"/>
          <w:szCs w:val="24"/>
        </w:rPr>
        <w:tab/>
      </w:r>
      <w:r w:rsidR="002429BB">
        <w:rPr>
          <w:rFonts w:ascii="Times New Roman" w:hAnsi="Times New Roman"/>
          <w:sz w:val="24"/>
          <w:szCs w:val="24"/>
        </w:rPr>
        <w:tab/>
      </w:r>
      <w:r w:rsidR="002429BB">
        <w:rPr>
          <w:rFonts w:ascii="Times New Roman" w:hAnsi="Times New Roman"/>
          <w:sz w:val="24"/>
          <w:szCs w:val="24"/>
        </w:rPr>
        <w:tab/>
      </w:r>
      <w:r w:rsidR="002429BB">
        <w:rPr>
          <w:rFonts w:ascii="Times New Roman" w:hAnsi="Times New Roman"/>
          <w:sz w:val="24"/>
          <w:szCs w:val="24"/>
        </w:rPr>
        <w:tab/>
      </w:r>
      <w:r w:rsidR="002429BB">
        <w:rPr>
          <w:rFonts w:ascii="Times New Roman" w:hAnsi="Times New Roman"/>
          <w:sz w:val="24"/>
          <w:szCs w:val="24"/>
        </w:rPr>
        <w:tab/>
      </w:r>
      <w:r>
        <w:rPr>
          <w:rFonts w:ascii="Times New Roman" w:hAnsi="Times New Roman"/>
          <w:sz w:val="24"/>
          <w:szCs w:val="24"/>
        </w:rPr>
        <w:t xml:space="preserve"> </w:t>
      </w:r>
      <w:r w:rsidRPr="007D5EC6">
        <w:rPr>
          <w:rFonts w:ascii="Times New Roman" w:hAnsi="Times New Roman"/>
          <w:sz w:val="24"/>
          <w:szCs w:val="24"/>
        </w:rPr>
        <w:t>[1.</w:t>
      </w:r>
      <w:r>
        <w:rPr>
          <w:rFonts w:ascii="Times New Roman" w:hAnsi="Times New Roman"/>
          <w:sz w:val="24"/>
          <w:szCs w:val="24"/>
        </w:rPr>
        <w:t>3</w:t>
      </w:r>
      <w:r w:rsidRPr="007D5EC6">
        <w:rPr>
          <w:rFonts w:ascii="Times New Roman" w:hAnsi="Times New Roman"/>
          <w:sz w:val="24"/>
          <w:szCs w:val="24"/>
        </w:rPr>
        <w:t>]</w:t>
      </w:r>
      <w:r w:rsidRPr="00422619">
        <w:rPr>
          <w:rFonts w:ascii="Arial" w:hAnsi="Arial" w:cs="Arial"/>
          <w:position w:val="-66"/>
        </w:rPr>
        <w:t xml:space="preserve"> </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Где, Руд – удельная расчетная электрическая нагрузка на шинах 0,4 кВ принимаемая в соответствии с </w:t>
      </w:r>
      <w:r w:rsidRPr="00AA4CBC">
        <w:rPr>
          <w:rFonts w:ascii="Times New Roman" w:hAnsi="Times New Roman"/>
          <w:sz w:val="24"/>
          <w:szCs w:val="24"/>
        </w:rPr>
        <w:t>РД 34.20.185-94 – 0,0</w:t>
      </w:r>
      <w:r>
        <w:rPr>
          <w:rFonts w:ascii="Times New Roman" w:hAnsi="Times New Roman"/>
          <w:sz w:val="24"/>
          <w:szCs w:val="24"/>
        </w:rPr>
        <w:t xml:space="preserve">2 </w:t>
      </w:r>
      <w:proofErr w:type="spellStart"/>
      <w:r>
        <w:rPr>
          <w:rFonts w:ascii="Times New Roman" w:hAnsi="Times New Roman"/>
          <w:sz w:val="24"/>
          <w:szCs w:val="24"/>
        </w:rPr>
        <w:t>квт</w:t>
      </w:r>
      <w:proofErr w:type="spellEnd"/>
      <w:r>
        <w:rPr>
          <w:rFonts w:ascii="Times New Roman" w:hAnsi="Times New Roman"/>
          <w:sz w:val="24"/>
          <w:szCs w:val="24"/>
        </w:rPr>
        <w:t>/место при коэффициенте мощности 0,92 ВТ/м</w:t>
      </w:r>
      <w:proofErr w:type="gramStart"/>
      <w:r>
        <w:rPr>
          <w:rFonts w:ascii="Times New Roman" w:hAnsi="Times New Roman"/>
          <w:sz w:val="24"/>
          <w:szCs w:val="24"/>
          <w:vertAlign w:val="superscript"/>
        </w:rPr>
        <w:t>2</w:t>
      </w:r>
      <w:proofErr w:type="gramEnd"/>
      <w:r>
        <w:rPr>
          <w:rFonts w:ascii="Times New Roman" w:hAnsi="Times New Roman"/>
          <w:sz w:val="24"/>
          <w:szCs w:val="24"/>
        </w:rPr>
        <w:t>;</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При размещении объектов общественно – деловой застройки расчетная нагрузка зданий н.п. Брусиловка составит:</w:t>
      </w:r>
      <w:r w:rsidRPr="00D2386D">
        <w:rPr>
          <w:rFonts w:ascii="Times New Roman" w:hAnsi="Times New Roman"/>
          <w:sz w:val="24"/>
          <w:szCs w:val="24"/>
        </w:rPr>
        <w:t xml:space="preserve"> </w:t>
      </w:r>
    </w:p>
    <w:p w:rsidR="00422619" w:rsidRDefault="00422619" w:rsidP="00422619">
      <w:pPr>
        <w:spacing w:after="0" w:line="360" w:lineRule="auto"/>
        <w:ind w:firstLine="708"/>
        <w:jc w:val="both"/>
        <w:rPr>
          <w:rFonts w:ascii="Times New Roman" w:hAnsi="Times New Roman"/>
          <w:sz w:val="24"/>
          <w:szCs w:val="24"/>
        </w:rPr>
      </w:pPr>
      <w:proofErr w:type="spellStart"/>
      <w:r w:rsidRPr="00AA4CBC">
        <w:rPr>
          <w:rFonts w:ascii="Times New Roman" w:hAnsi="Times New Roman"/>
          <w:sz w:val="24"/>
          <w:szCs w:val="24"/>
        </w:rPr>
        <w:t>Р</w:t>
      </w:r>
      <w:r w:rsidRPr="00AA4CBC">
        <w:rPr>
          <w:rFonts w:ascii="Times New Roman" w:hAnsi="Times New Roman"/>
          <w:sz w:val="24"/>
          <w:szCs w:val="24"/>
          <w:vertAlign w:val="subscript"/>
        </w:rPr>
        <w:t>тп</w:t>
      </w:r>
      <w:proofErr w:type="spellEnd"/>
      <w:r w:rsidRPr="00AA4CBC">
        <w:rPr>
          <w:rFonts w:ascii="Times New Roman" w:hAnsi="Times New Roman"/>
          <w:sz w:val="24"/>
          <w:szCs w:val="24"/>
        </w:rPr>
        <w:t xml:space="preserve"> = </w:t>
      </w:r>
      <w:r w:rsidRPr="004F257A">
        <w:rPr>
          <w:rFonts w:ascii="Arial" w:hAnsi="Arial" w:cs="Arial"/>
          <w:position w:val="-28"/>
          <w:lang w:val="en-US"/>
        </w:rPr>
        <w:object w:dxaOrig="920" w:dyaOrig="660">
          <v:shape id="_x0000_i1031" type="#_x0000_t75" style="width:46.3pt;height:32.55pt" o:ole="">
            <v:imagedata r:id="rId12" o:title=""/>
          </v:shape>
          <o:OLEObject Type="Embed" ProgID="Equation.3" ShapeID="_x0000_i1031" DrawAspect="Content" ObjectID="_1456135305" r:id="rId16"/>
        </w:object>
      </w:r>
      <w:r w:rsidRPr="00AA4CBC">
        <w:rPr>
          <w:rFonts w:ascii="Times New Roman" w:hAnsi="Times New Roman"/>
          <w:sz w:val="24"/>
          <w:szCs w:val="24"/>
        </w:rPr>
        <w:t>=</w:t>
      </w:r>
      <w:r>
        <w:rPr>
          <w:rFonts w:ascii="Times New Roman" w:hAnsi="Times New Roman"/>
          <w:sz w:val="24"/>
          <w:szCs w:val="24"/>
        </w:rPr>
        <w:t xml:space="preserve"> </w:t>
      </w:r>
      <w:r w:rsidRPr="00AA4CBC">
        <w:rPr>
          <w:rFonts w:ascii="Times New Roman" w:hAnsi="Times New Roman"/>
          <w:position w:val="-28"/>
          <w:sz w:val="24"/>
          <w:szCs w:val="24"/>
        </w:rPr>
        <w:object w:dxaOrig="1060" w:dyaOrig="660">
          <v:shape id="_x0000_i1032" type="#_x0000_t75" style="width:53.15pt;height:33.45pt" o:ole="">
            <v:imagedata r:id="rId14" o:title=""/>
          </v:shape>
          <o:OLEObject Type="Embed" ProgID="Equation.3" ShapeID="_x0000_i1032" DrawAspect="Content" ObjectID="_1456135306" r:id="rId17"/>
        </w:object>
      </w:r>
      <w:r>
        <w:rPr>
          <w:rFonts w:ascii="Times New Roman" w:hAnsi="Times New Roman"/>
          <w:sz w:val="24"/>
          <w:szCs w:val="24"/>
        </w:rPr>
        <w:t xml:space="preserve">= 3,261 </w:t>
      </w:r>
      <w:proofErr w:type="spellStart"/>
      <w:r w:rsidR="003457DD">
        <w:rPr>
          <w:rFonts w:ascii="Times New Roman" w:hAnsi="Times New Roman"/>
          <w:sz w:val="24"/>
          <w:szCs w:val="24"/>
        </w:rPr>
        <w:t>кВА</w:t>
      </w:r>
      <w:proofErr w:type="spellEnd"/>
      <w:r w:rsidR="003457DD">
        <w:rPr>
          <w:rFonts w:ascii="Times New Roman" w:hAnsi="Times New Roman"/>
          <w:sz w:val="24"/>
          <w:szCs w:val="24"/>
        </w:rPr>
        <w:t xml:space="preserve"> </w:t>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r w:rsidRPr="007D5EC6">
        <w:rPr>
          <w:rFonts w:ascii="Times New Roman" w:hAnsi="Times New Roman"/>
          <w:sz w:val="24"/>
          <w:szCs w:val="24"/>
        </w:rPr>
        <w:t>[1.</w:t>
      </w:r>
      <w:r>
        <w:rPr>
          <w:rFonts w:ascii="Times New Roman" w:hAnsi="Times New Roman"/>
          <w:sz w:val="24"/>
          <w:szCs w:val="24"/>
        </w:rPr>
        <w:t>4</w:t>
      </w:r>
      <w:r w:rsidRPr="007D5EC6">
        <w:rPr>
          <w:rFonts w:ascii="Times New Roman" w:hAnsi="Times New Roman"/>
          <w:sz w:val="24"/>
          <w:szCs w:val="24"/>
        </w:rPr>
        <w:t>]</w:t>
      </w:r>
      <w:r w:rsidRPr="00422619">
        <w:rPr>
          <w:rFonts w:ascii="Arial" w:hAnsi="Arial" w:cs="Arial"/>
          <w:position w:val="-66"/>
        </w:rPr>
        <w:t xml:space="preserve"> </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Укрупненный расчет планируемого освещения на вновь осваиваемых территориях населенного пункта, в зоне комплексной жилой, общественно-деловой застройки, при организации парковой зоны, составит:</w:t>
      </w:r>
    </w:p>
    <w:p w:rsidR="00422619" w:rsidRPr="007023B0" w:rsidRDefault="00422619" w:rsidP="00422619">
      <w:pPr>
        <w:spacing w:line="360" w:lineRule="auto"/>
        <w:ind w:firstLine="708"/>
        <w:jc w:val="both"/>
        <w:rPr>
          <w:rFonts w:ascii="Times New Roman" w:hAnsi="Times New Roman"/>
          <w:sz w:val="24"/>
          <w:szCs w:val="24"/>
        </w:rPr>
      </w:pPr>
      <w:r>
        <w:rPr>
          <w:rFonts w:ascii="Times New Roman" w:hAnsi="Times New Roman"/>
          <w:sz w:val="24"/>
          <w:szCs w:val="24"/>
        </w:rPr>
        <w:t>Проектом предусматривается организация уличного освещения улиц населенных пунктов, совокупная протяженность которых 1880м.</w:t>
      </w:r>
      <w:r w:rsidRPr="007023B0">
        <w:rPr>
          <w:rFonts w:ascii="Times New Roman" w:hAnsi="Times New Roman"/>
          <w:sz w:val="24"/>
          <w:szCs w:val="24"/>
        </w:rPr>
        <w:t xml:space="preserve"> При условии размещения столбов освещения на расстоянии 40 м между собой</w:t>
      </w:r>
      <w:r>
        <w:rPr>
          <w:rFonts w:ascii="Times New Roman" w:hAnsi="Times New Roman"/>
          <w:sz w:val="24"/>
          <w:szCs w:val="24"/>
        </w:rPr>
        <w:t>,</w:t>
      </w:r>
      <w:r w:rsidRPr="007023B0">
        <w:rPr>
          <w:rFonts w:ascii="Times New Roman" w:hAnsi="Times New Roman"/>
          <w:sz w:val="24"/>
          <w:szCs w:val="24"/>
        </w:rPr>
        <w:t xml:space="preserve"> количество опор освещения составит –</w:t>
      </w:r>
      <w:r>
        <w:rPr>
          <w:rFonts w:ascii="Times New Roman" w:hAnsi="Times New Roman"/>
          <w:sz w:val="24"/>
          <w:szCs w:val="24"/>
        </w:rPr>
        <w:t>47 шт. Норма средней освещенности проезжей части вновь строящихся улиц принята 2 лк, в зависимости от ширины (10м) проезжей части принимается одностороннее расположение светильников. Светильник приняты РКУ01-250 с индивидуальной компенсацией реактивной мощности. Опоры устанавливаются на тротуарах и газонах на расстоянии 3 м от бортового камня. Шаг опор принят 40 м. Опоры для светильников с лампами ДРЛ приняты железобетонного или деревянного исполнения высотой 11 м. Напряжение сети 380/220 В. Управление наружным освещением дистанционное.</w:t>
      </w:r>
    </w:p>
    <w:p w:rsidR="00422619" w:rsidRPr="007023B0" w:rsidRDefault="00422619" w:rsidP="00422619">
      <w:pPr>
        <w:jc w:val="both"/>
        <w:rPr>
          <w:rFonts w:ascii="Times New Roman" w:hAnsi="Times New Roman"/>
          <w:sz w:val="24"/>
          <w:szCs w:val="24"/>
        </w:rPr>
      </w:pPr>
      <w:proofErr w:type="spellStart"/>
      <w:r w:rsidRPr="007023B0">
        <w:rPr>
          <w:rFonts w:ascii="Times New Roman" w:hAnsi="Times New Roman"/>
          <w:sz w:val="24"/>
          <w:szCs w:val="24"/>
        </w:rPr>
        <w:t>Р</w:t>
      </w:r>
      <w:r w:rsidRPr="007023B0">
        <w:rPr>
          <w:rFonts w:ascii="Times New Roman" w:hAnsi="Times New Roman"/>
          <w:sz w:val="24"/>
          <w:szCs w:val="24"/>
          <w:vertAlign w:val="subscript"/>
        </w:rPr>
        <w:t>ул</w:t>
      </w:r>
      <w:r w:rsidRPr="007023B0">
        <w:rPr>
          <w:rFonts w:ascii="Times New Roman" w:hAnsi="Times New Roman"/>
          <w:sz w:val="24"/>
          <w:szCs w:val="24"/>
        </w:rPr>
        <w:t>=</w:t>
      </w:r>
      <w:proofErr w:type="spellEnd"/>
      <w:r w:rsidRPr="007023B0">
        <w:rPr>
          <w:rFonts w:ascii="Times New Roman" w:hAnsi="Times New Roman"/>
          <w:sz w:val="24"/>
          <w:szCs w:val="24"/>
        </w:rPr>
        <w:t xml:space="preserve"> </w:t>
      </w:r>
      <w:r w:rsidRPr="007023B0">
        <w:rPr>
          <w:rFonts w:ascii="Times New Roman" w:hAnsi="Times New Roman"/>
          <w:position w:val="-66"/>
          <w:sz w:val="24"/>
          <w:szCs w:val="24"/>
        </w:rPr>
        <w:object w:dxaOrig="2500" w:dyaOrig="1040">
          <v:shape id="_x0000_i1033" type="#_x0000_t75" style="width:125.15pt;height:52.3pt" o:ole="">
            <v:imagedata r:id="rId18" o:title=""/>
          </v:shape>
          <o:OLEObject Type="Embed" ProgID="Equation.3" ShapeID="_x0000_i1033" DrawAspect="Content" ObjectID="_1456135307" r:id="rId19"/>
        </w:object>
      </w:r>
      <w:r w:rsidRPr="007023B0">
        <w:rPr>
          <w:rFonts w:ascii="Times New Roman" w:hAnsi="Times New Roman"/>
          <w:sz w:val="24"/>
          <w:szCs w:val="24"/>
        </w:rPr>
        <w:t xml:space="preserve">= </w:t>
      </w:r>
      <w:r>
        <w:rPr>
          <w:rFonts w:ascii="Times New Roman" w:hAnsi="Times New Roman"/>
          <w:sz w:val="24"/>
          <w:szCs w:val="24"/>
        </w:rPr>
        <w:t>26,85</w:t>
      </w:r>
      <w:r w:rsidR="003457DD">
        <w:rPr>
          <w:rFonts w:ascii="Times New Roman" w:hAnsi="Times New Roman"/>
          <w:sz w:val="24"/>
          <w:szCs w:val="24"/>
        </w:rPr>
        <w:t>кВА</w:t>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r w:rsidRPr="007023B0">
        <w:rPr>
          <w:rFonts w:ascii="Times New Roman" w:hAnsi="Times New Roman"/>
          <w:sz w:val="24"/>
          <w:szCs w:val="24"/>
        </w:rPr>
        <w:t>[1.</w:t>
      </w:r>
      <w:r>
        <w:rPr>
          <w:rFonts w:ascii="Times New Roman" w:hAnsi="Times New Roman"/>
          <w:sz w:val="24"/>
          <w:szCs w:val="24"/>
        </w:rPr>
        <w:t>5</w:t>
      </w:r>
      <w:r w:rsidR="003457DD">
        <w:rPr>
          <w:rFonts w:ascii="Times New Roman" w:hAnsi="Times New Roman"/>
          <w:sz w:val="24"/>
          <w:szCs w:val="24"/>
        </w:rPr>
        <w:t>]</w:t>
      </w:r>
      <w:r w:rsidR="003457DD">
        <w:rPr>
          <w:rFonts w:ascii="Times New Roman" w:hAnsi="Times New Roman"/>
          <w:sz w:val="24"/>
          <w:szCs w:val="24"/>
        </w:rPr>
        <w:tab/>
      </w:r>
      <w:r w:rsidR="003457DD">
        <w:rPr>
          <w:rFonts w:ascii="Times New Roman" w:hAnsi="Times New Roman"/>
          <w:sz w:val="24"/>
          <w:szCs w:val="24"/>
        </w:rPr>
        <w:tab/>
      </w:r>
      <w:r w:rsidR="003457DD">
        <w:rPr>
          <w:rFonts w:ascii="Times New Roman" w:hAnsi="Times New Roman"/>
          <w:sz w:val="24"/>
          <w:szCs w:val="24"/>
        </w:rPr>
        <w:tab/>
      </w:r>
    </w:p>
    <w:p w:rsidR="00422619" w:rsidRPr="007023B0" w:rsidRDefault="00422619" w:rsidP="00422619">
      <w:pPr>
        <w:spacing w:after="0" w:line="360" w:lineRule="auto"/>
        <w:jc w:val="both"/>
        <w:rPr>
          <w:rFonts w:ascii="Times New Roman" w:hAnsi="Times New Roman"/>
          <w:sz w:val="24"/>
          <w:szCs w:val="24"/>
        </w:rPr>
      </w:pPr>
      <w:r w:rsidRPr="007023B0">
        <w:rPr>
          <w:rFonts w:ascii="Times New Roman" w:hAnsi="Times New Roman"/>
          <w:sz w:val="24"/>
          <w:szCs w:val="24"/>
        </w:rPr>
        <w:t xml:space="preserve">где  </w:t>
      </w:r>
      <w:proofErr w:type="gramStart"/>
      <w:r w:rsidRPr="007023B0">
        <w:rPr>
          <w:rFonts w:ascii="Times New Roman" w:hAnsi="Times New Roman"/>
          <w:sz w:val="24"/>
          <w:szCs w:val="24"/>
        </w:rPr>
        <w:t>Р-</w:t>
      </w:r>
      <w:proofErr w:type="gramEnd"/>
      <w:r w:rsidRPr="007023B0">
        <w:rPr>
          <w:rFonts w:ascii="Times New Roman" w:hAnsi="Times New Roman"/>
          <w:sz w:val="24"/>
          <w:szCs w:val="24"/>
        </w:rPr>
        <w:t xml:space="preserve"> мощность светильника освещения марки ДРЛ, (Вт)</w:t>
      </w:r>
    </w:p>
    <w:p w:rsidR="00422619" w:rsidRPr="00924D8B" w:rsidRDefault="00422619" w:rsidP="00422619">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lang w:val="en-US"/>
        </w:rPr>
        <w:t>Nc</w:t>
      </w:r>
      <w:proofErr w:type="spellEnd"/>
      <w:proofErr w:type="gramEnd"/>
      <w:r>
        <w:rPr>
          <w:rFonts w:ascii="Times New Roman" w:hAnsi="Times New Roman"/>
          <w:sz w:val="24"/>
          <w:szCs w:val="24"/>
        </w:rPr>
        <w:t xml:space="preserve"> – количество столбов (опор) освещения</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совокупная расчетная удельная нагрузка к понижающим подстанциям нового строительства по населенным пунктам составит: 139,862 </w:t>
      </w:r>
      <w:proofErr w:type="spellStart"/>
      <w:r>
        <w:rPr>
          <w:rFonts w:ascii="Times New Roman" w:hAnsi="Times New Roman"/>
          <w:sz w:val="24"/>
          <w:szCs w:val="24"/>
        </w:rPr>
        <w:t>кВА</w:t>
      </w:r>
      <w:proofErr w:type="spellEnd"/>
      <w:r>
        <w:rPr>
          <w:rFonts w:ascii="Times New Roman" w:hAnsi="Times New Roman"/>
          <w:sz w:val="24"/>
          <w:szCs w:val="24"/>
        </w:rPr>
        <w:t>.</w:t>
      </w:r>
    </w:p>
    <w:p w:rsidR="00422619" w:rsidRDefault="00422619" w:rsidP="00422619">
      <w:pPr>
        <w:spacing w:after="0" w:line="360" w:lineRule="auto"/>
        <w:ind w:firstLine="708"/>
        <w:jc w:val="both"/>
        <w:rPr>
          <w:rFonts w:ascii="Times New Roman" w:hAnsi="Times New Roman"/>
          <w:sz w:val="24"/>
          <w:szCs w:val="24"/>
        </w:rPr>
      </w:pPr>
      <w:r w:rsidRPr="00B119DF">
        <w:rPr>
          <w:rFonts w:ascii="Times New Roman" w:hAnsi="Times New Roman"/>
          <w:sz w:val="24"/>
          <w:szCs w:val="24"/>
        </w:rPr>
        <w:t>По мере освоения территории (реконструкции) вновь создаваемые объекты, располагаемые в зоне действия существующих трансформаторных подстанций, могут быть подключены к ним, за счет наличия у них свободных мощностей</w:t>
      </w:r>
      <w:r w:rsidRPr="00266924">
        <w:rPr>
          <w:rFonts w:ascii="Arial" w:hAnsi="Arial" w:cs="Arial"/>
          <w:sz w:val="24"/>
          <w:szCs w:val="24"/>
        </w:rPr>
        <w:t>.</w:t>
      </w:r>
      <w:r>
        <w:rPr>
          <w:rFonts w:ascii="Arial" w:hAnsi="Arial" w:cs="Arial"/>
          <w:sz w:val="24"/>
          <w:szCs w:val="24"/>
        </w:rPr>
        <w:t xml:space="preserve"> </w:t>
      </w:r>
      <w:r>
        <w:rPr>
          <w:rFonts w:ascii="Times New Roman" w:hAnsi="Times New Roman"/>
          <w:sz w:val="24"/>
          <w:szCs w:val="24"/>
        </w:rPr>
        <w:t>Согласно представленным расчетам и с учетом пиковой нагрузки планируемого потребления электроэнергии, проектом не предусматривается строительство ТП. Для предприятий и объектов коммунально-складского назначения, после представления проекта на объекты капитального строительства в этих функциональных зонах, возможно, будет рассчитать нагрузки на объекты электроэнергетики. Возможно, в этих зонах предусмотреть строительство отдельных ТП. Местоположение ТП и электросетей уточняется проектом планировки на планируемую к освоению территорию.</w:t>
      </w:r>
    </w:p>
    <w:p w:rsidR="00422619" w:rsidRPr="00C47A8A" w:rsidRDefault="00422619"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1F74FC">
        <w:rPr>
          <w:rFonts w:ascii="Times New Roman" w:hAnsi="Times New Roman"/>
          <w:b/>
          <w:bCs/>
          <w:sz w:val="24"/>
          <w:szCs w:val="24"/>
        </w:rPr>
        <w:t>К-2.</w:t>
      </w:r>
      <w:r>
        <w:rPr>
          <w:rFonts w:ascii="Times New Roman" w:hAnsi="Times New Roman"/>
          <w:bCs/>
          <w:sz w:val="24"/>
          <w:szCs w:val="24"/>
        </w:rPr>
        <w:t>По проекту генерального плана предусматривается строительство одноэтажной жилой застройки.</w:t>
      </w:r>
      <w:r w:rsidR="003457DD">
        <w:rPr>
          <w:rFonts w:ascii="Times New Roman" w:hAnsi="Times New Roman"/>
          <w:bCs/>
          <w:sz w:val="24"/>
          <w:szCs w:val="24"/>
        </w:rPr>
        <w:t xml:space="preserve"> Предполагается, что отопление </w:t>
      </w:r>
      <w:r>
        <w:rPr>
          <w:rFonts w:ascii="Times New Roman" w:hAnsi="Times New Roman"/>
          <w:bCs/>
          <w:sz w:val="24"/>
          <w:szCs w:val="24"/>
        </w:rPr>
        <w:t>одноэта</w:t>
      </w:r>
      <w:r w:rsidR="003457DD">
        <w:rPr>
          <w:rFonts w:ascii="Times New Roman" w:hAnsi="Times New Roman"/>
          <w:bCs/>
          <w:sz w:val="24"/>
          <w:szCs w:val="24"/>
        </w:rPr>
        <w:t xml:space="preserve">жной жилой застройки – печное. </w:t>
      </w:r>
      <w:r>
        <w:rPr>
          <w:rFonts w:ascii="Times New Roman" w:hAnsi="Times New Roman"/>
          <w:sz w:val="24"/>
          <w:szCs w:val="24"/>
        </w:rPr>
        <w:t xml:space="preserve">Расчет тепла на отопление и горячее водоснабжение, планируемых к строительству предприятий и объектов коммунально-складского назначения, возможно, будет </w:t>
      </w:r>
      <w:r>
        <w:rPr>
          <w:rFonts w:ascii="Times New Roman" w:hAnsi="Times New Roman"/>
          <w:sz w:val="24"/>
          <w:szCs w:val="24"/>
        </w:rPr>
        <w:lastRenderedPageBreak/>
        <w:t>рассчитать  после представления проекта на объекты капитального строительства в этих функциональных зонах.</w:t>
      </w:r>
      <w:r w:rsidRPr="00BF5A83">
        <w:rPr>
          <w:rFonts w:ascii="Times New Roman" w:hAnsi="Times New Roman"/>
          <w:sz w:val="24"/>
          <w:szCs w:val="24"/>
        </w:rPr>
        <w:t xml:space="preserve"> </w:t>
      </w:r>
      <w:r w:rsidRPr="00D270FE">
        <w:rPr>
          <w:rFonts w:ascii="Times New Roman" w:hAnsi="Times New Roman"/>
          <w:sz w:val="24"/>
          <w:szCs w:val="24"/>
        </w:rPr>
        <w:t xml:space="preserve">При создании биоэнергетического </w:t>
      </w:r>
      <w:proofErr w:type="spellStart"/>
      <w:r w:rsidRPr="00D270FE">
        <w:rPr>
          <w:rFonts w:ascii="Times New Roman" w:hAnsi="Times New Roman"/>
          <w:sz w:val="24"/>
          <w:szCs w:val="24"/>
        </w:rPr>
        <w:t>микрокластера</w:t>
      </w:r>
      <w:proofErr w:type="spellEnd"/>
      <w:r w:rsidRPr="00D270FE">
        <w:rPr>
          <w:rFonts w:ascii="Times New Roman" w:hAnsi="Times New Roman"/>
          <w:sz w:val="24"/>
          <w:szCs w:val="24"/>
        </w:rPr>
        <w:t xml:space="preserve"> имеется возможность использовать отходы в виде биоэнергетического топлива.</w:t>
      </w:r>
    </w:p>
    <w:p w:rsidR="00422619" w:rsidRPr="00FE457D" w:rsidRDefault="00422619"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10491C">
        <w:rPr>
          <w:rFonts w:ascii="Times New Roman" w:hAnsi="Times New Roman"/>
          <w:b/>
          <w:bCs/>
          <w:sz w:val="24"/>
          <w:szCs w:val="24"/>
        </w:rPr>
        <w:t>К-3.</w:t>
      </w:r>
      <w:r>
        <w:rPr>
          <w:rFonts w:ascii="Times New Roman" w:hAnsi="Times New Roman"/>
          <w:bCs/>
          <w:sz w:val="24"/>
          <w:szCs w:val="24"/>
        </w:rPr>
        <w:t xml:space="preserve">Нормы хозяйственно-питьевого водоснабжения для населенных пунктов приняты по </w:t>
      </w:r>
      <w:proofErr w:type="spellStart"/>
      <w:r>
        <w:rPr>
          <w:rFonts w:ascii="Times New Roman" w:hAnsi="Times New Roman"/>
          <w:bCs/>
          <w:sz w:val="24"/>
          <w:szCs w:val="24"/>
        </w:rPr>
        <w:t>СНиП</w:t>
      </w:r>
      <w:proofErr w:type="spellEnd"/>
      <w:r>
        <w:rPr>
          <w:rFonts w:ascii="Times New Roman" w:hAnsi="Times New Roman"/>
          <w:bCs/>
          <w:sz w:val="24"/>
          <w:szCs w:val="24"/>
        </w:rPr>
        <w:t xml:space="preserve"> </w:t>
      </w:r>
      <w:r>
        <w:rPr>
          <w:rFonts w:ascii="Times New Roman" w:hAnsi="Times New Roman"/>
          <w:bCs/>
          <w:sz w:val="24"/>
          <w:szCs w:val="24"/>
          <w:lang w:val="en-US"/>
        </w:rPr>
        <w:t>II</w:t>
      </w:r>
      <w:r>
        <w:rPr>
          <w:rFonts w:ascii="Times New Roman" w:hAnsi="Times New Roman"/>
          <w:bCs/>
          <w:sz w:val="24"/>
          <w:szCs w:val="24"/>
        </w:rPr>
        <w:t>- 31-74. Расходы воды по укрупненным нормам водопотребления для объектов располож</w:t>
      </w:r>
      <w:r w:rsidR="003457DD">
        <w:rPr>
          <w:rFonts w:ascii="Times New Roman" w:hAnsi="Times New Roman"/>
          <w:bCs/>
          <w:sz w:val="24"/>
          <w:szCs w:val="24"/>
        </w:rPr>
        <w:t xml:space="preserve">енных в функциональной зоне Ж4 </w:t>
      </w:r>
      <w:r>
        <w:rPr>
          <w:rFonts w:ascii="Times New Roman" w:hAnsi="Times New Roman"/>
          <w:bCs/>
          <w:sz w:val="24"/>
          <w:szCs w:val="24"/>
        </w:rPr>
        <w:t>приняты 90 л/</w:t>
      </w:r>
      <w:proofErr w:type="spellStart"/>
      <w:r>
        <w:rPr>
          <w:rFonts w:ascii="Times New Roman" w:hAnsi="Times New Roman"/>
          <w:bCs/>
          <w:sz w:val="24"/>
          <w:szCs w:val="24"/>
        </w:rPr>
        <w:t>сут</w:t>
      </w:r>
      <w:proofErr w:type="spellEnd"/>
      <w:r>
        <w:rPr>
          <w:rFonts w:ascii="Times New Roman" w:hAnsi="Times New Roman"/>
          <w:bCs/>
          <w:sz w:val="24"/>
          <w:szCs w:val="24"/>
        </w:rPr>
        <w:t xml:space="preserve"> с коэффициентом часовой неравномерности 1,4; для о</w:t>
      </w:r>
      <w:r w:rsidR="003457DD">
        <w:rPr>
          <w:rFonts w:ascii="Times New Roman" w:hAnsi="Times New Roman"/>
          <w:bCs/>
          <w:sz w:val="24"/>
          <w:szCs w:val="24"/>
        </w:rPr>
        <w:t>бъектов функциональной зоны</w:t>
      </w:r>
      <w:proofErr w:type="gramStart"/>
      <w:r w:rsidR="003457DD">
        <w:rPr>
          <w:rFonts w:ascii="Times New Roman" w:hAnsi="Times New Roman"/>
          <w:bCs/>
          <w:sz w:val="24"/>
          <w:szCs w:val="24"/>
        </w:rPr>
        <w:t xml:space="preserve"> О</w:t>
      </w:r>
      <w:proofErr w:type="gramEnd"/>
      <w:r w:rsidR="003457DD">
        <w:rPr>
          <w:rFonts w:ascii="Times New Roman" w:hAnsi="Times New Roman"/>
          <w:bCs/>
          <w:sz w:val="24"/>
          <w:szCs w:val="24"/>
        </w:rPr>
        <w:t xml:space="preserve"> </w:t>
      </w:r>
      <w:r>
        <w:rPr>
          <w:rFonts w:ascii="Times New Roman" w:hAnsi="Times New Roman"/>
          <w:bCs/>
          <w:sz w:val="24"/>
          <w:szCs w:val="24"/>
        </w:rPr>
        <w:t>– 130 л/</w:t>
      </w:r>
      <w:proofErr w:type="spellStart"/>
      <w:r>
        <w:rPr>
          <w:rFonts w:ascii="Times New Roman" w:hAnsi="Times New Roman"/>
          <w:bCs/>
          <w:sz w:val="24"/>
          <w:szCs w:val="24"/>
        </w:rPr>
        <w:t>сут</w:t>
      </w:r>
      <w:proofErr w:type="spellEnd"/>
      <w:r>
        <w:rPr>
          <w:rFonts w:ascii="Times New Roman" w:hAnsi="Times New Roman"/>
          <w:bCs/>
          <w:sz w:val="24"/>
          <w:szCs w:val="24"/>
        </w:rPr>
        <w:t xml:space="preserve"> на 1 человека; расход воды на поливку улиц 1,5 л/м</w:t>
      </w:r>
      <w:r>
        <w:rPr>
          <w:rFonts w:ascii="Times New Roman" w:hAnsi="Times New Roman"/>
          <w:bCs/>
          <w:sz w:val="24"/>
          <w:szCs w:val="24"/>
          <w:vertAlign w:val="superscript"/>
        </w:rPr>
        <w:t>2</w:t>
      </w:r>
      <w:r>
        <w:rPr>
          <w:rFonts w:ascii="Times New Roman" w:hAnsi="Times New Roman"/>
          <w:bCs/>
          <w:sz w:val="24"/>
          <w:szCs w:val="24"/>
        </w:rPr>
        <w:t>, на поливку зеленых насаждений – 2,5 л/м</w:t>
      </w:r>
      <w:r>
        <w:rPr>
          <w:rFonts w:ascii="Times New Roman" w:hAnsi="Times New Roman"/>
          <w:bCs/>
          <w:sz w:val="24"/>
          <w:szCs w:val="24"/>
          <w:vertAlign w:val="superscript"/>
        </w:rPr>
        <w:t>2</w:t>
      </w:r>
      <w:r>
        <w:rPr>
          <w:rFonts w:ascii="Times New Roman" w:hAnsi="Times New Roman"/>
          <w:bCs/>
          <w:sz w:val="24"/>
          <w:szCs w:val="24"/>
        </w:rPr>
        <w:t xml:space="preserve">. </w:t>
      </w:r>
      <w:proofErr w:type="gramStart"/>
      <w:r>
        <w:rPr>
          <w:rFonts w:ascii="Times New Roman" w:hAnsi="Times New Roman"/>
          <w:bCs/>
          <w:sz w:val="24"/>
          <w:szCs w:val="24"/>
        </w:rPr>
        <w:t xml:space="preserve">Нормы расхода воды на тушение пожара приняты в соответствии </w:t>
      </w:r>
      <w:proofErr w:type="spellStart"/>
      <w:r w:rsidRPr="007A3BAA">
        <w:rPr>
          <w:rFonts w:ascii="Times New Roman" w:hAnsi="Times New Roman"/>
          <w:bCs/>
          <w:sz w:val="24"/>
          <w:szCs w:val="24"/>
        </w:rPr>
        <w:t>СНиП</w:t>
      </w:r>
      <w:proofErr w:type="spellEnd"/>
      <w:r w:rsidR="00E447CB" w:rsidRPr="007A3BAA">
        <w:rPr>
          <w:rFonts w:ascii="Times New Roman" w:hAnsi="Times New Roman"/>
          <w:sz w:val="24"/>
          <w:szCs w:val="24"/>
        </w:rPr>
        <w:fldChar w:fldCharType="begin"/>
      </w:r>
      <w:r w:rsidRPr="007A3BAA">
        <w:rPr>
          <w:rFonts w:ascii="Times New Roman" w:hAnsi="Times New Roman"/>
          <w:sz w:val="24"/>
          <w:szCs w:val="24"/>
        </w:rPr>
        <w:instrText>HYPERLINK "http://www.docload.ru/Basesdoc/1/1910/index.htm" \o "Общественные здания и сооружения"</w:instrText>
      </w:r>
      <w:r w:rsidR="00E447CB" w:rsidRPr="007A3BAA">
        <w:rPr>
          <w:rFonts w:ascii="Times New Roman" w:hAnsi="Times New Roman"/>
          <w:sz w:val="24"/>
          <w:szCs w:val="24"/>
        </w:rPr>
        <w:fldChar w:fldCharType="separate"/>
      </w:r>
      <w:r w:rsidRPr="007A3BAA">
        <w:rPr>
          <w:rFonts w:ascii="Times New Roman" w:hAnsi="Times New Roman"/>
          <w:sz w:val="24"/>
          <w:szCs w:val="24"/>
        </w:rPr>
        <w:t xml:space="preserve"> 2.08.02-89</w:t>
      </w:r>
      <w:r w:rsidR="00E447CB" w:rsidRPr="007A3BAA">
        <w:rPr>
          <w:rFonts w:ascii="Times New Roman" w:hAnsi="Times New Roman"/>
          <w:sz w:val="24"/>
          <w:szCs w:val="24"/>
        </w:rPr>
        <w:fldChar w:fldCharType="end"/>
      </w:r>
      <w:r>
        <w:rPr>
          <w:rFonts w:ascii="Times New Roman" w:hAnsi="Times New Roman"/>
          <w:sz w:val="24"/>
          <w:szCs w:val="24"/>
        </w:rPr>
        <w:t xml:space="preserve"> для жилых зданий 1,5 л/с при наличии пожарных стволов, рукавов и другого оборудования диметром 38 мм., для административно-бытовых зданий- 2,5 л/с., для производственных – в зависимости от степени огнестойкости здания, категории зданий по пожарной опасности.</w:t>
      </w:r>
      <w:proofErr w:type="gramEnd"/>
    </w:p>
    <w:p w:rsidR="00422619" w:rsidRDefault="00422619" w:rsidP="00422619">
      <w:pPr>
        <w:spacing w:after="0" w:line="360" w:lineRule="auto"/>
        <w:ind w:firstLine="709"/>
        <w:jc w:val="both"/>
        <w:rPr>
          <w:rFonts w:ascii="Times New Roman" w:hAnsi="Times New Roman"/>
          <w:sz w:val="24"/>
          <w:szCs w:val="24"/>
        </w:rPr>
      </w:pPr>
      <w:r w:rsidRPr="00CF0F95">
        <w:rPr>
          <w:rFonts w:ascii="Times New Roman" w:hAnsi="Times New Roman"/>
          <w:sz w:val="24"/>
          <w:szCs w:val="24"/>
        </w:rPr>
        <w:t xml:space="preserve">Принять </w:t>
      </w:r>
      <w:r>
        <w:rPr>
          <w:rFonts w:ascii="Times New Roman" w:hAnsi="Times New Roman"/>
          <w:sz w:val="24"/>
          <w:szCs w:val="24"/>
        </w:rPr>
        <w:t>расчетный</w:t>
      </w:r>
      <w:r w:rsidRPr="00CF0F95">
        <w:rPr>
          <w:rFonts w:ascii="Times New Roman" w:hAnsi="Times New Roman"/>
          <w:sz w:val="24"/>
          <w:szCs w:val="24"/>
        </w:rPr>
        <w:t xml:space="preserve"> расход воды на пожаротушение в </w:t>
      </w:r>
      <w:r>
        <w:rPr>
          <w:rFonts w:ascii="Times New Roman" w:hAnsi="Times New Roman"/>
          <w:sz w:val="24"/>
          <w:szCs w:val="24"/>
        </w:rPr>
        <w:t>населенном пункте -</w:t>
      </w:r>
      <w:r w:rsidRPr="00CF0F95">
        <w:rPr>
          <w:rFonts w:ascii="Times New Roman" w:hAnsi="Times New Roman"/>
          <w:sz w:val="24"/>
          <w:szCs w:val="24"/>
        </w:rPr>
        <w:t xml:space="preserve"> 2</w:t>
      </w:r>
      <w:r>
        <w:rPr>
          <w:rFonts w:ascii="Times New Roman" w:hAnsi="Times New Roman"/>
          <w:sz w:val="24"/>
          <w:szCs w:val="24"/>
        </w:rPr>
        <w:t>0</w:t>
      </w:r>
      <w:r w:rsidRPr="00CF0F95">
        <w:rPr>
          <w:rFonts w:ascii="Times New Roman" w:hAnsi="Times New Roman"/>
          <w:sz w:val="24"/>
          <w:szCs w:val="24"/>
        </w:rPr>
        <w:t xml:space="preserve"> л/</w:t>
      </w:r>
      <w:proofErr w:type="gramStart"/>
      <w:r w:rsidRPr="00CF0F95">
        <w:rPr>
          <w:rFonts w:ascii="Times New Roman" w:hAnsi="Times New Roman"/>
          <w:sz w:val="24"/>
          <w:szCs w:val="24"/>
        </w:rPr>
        <w:t>с</w:t>
      </w:r>
      <w:proofErr w:type="gramEnd"/>
      <w:r w:rsidRPr="00CF0F95">
        <w:rPr>
          <w:rFonts w:ascii="Times New Roman" w:hAnsi="Times New Roman"/>
          <w:sz w:val="24"/>
          <w:szCs w:val="24"/>
        </w:rPr>
        <w:t xml:space="preserve">, </w:t>
      </w:r>
      <w:proofErr w:type="gramStart"/>
      <w:r w:rsidRPr="00CF0F95">
        <w:rPr>
          <w:rFonts w:ascii="Times New Roman" w:hAnsi="Times New Roman"/>
          <w:sz w:val="24"/>
          <w:szCs w:val="24"/>
        </w:rPr>
        <w:t>в</w:t>
      </w:r>
      <w:proofErr w:type="gramEnd"/>
      <w:r w:rsidRPr="00CF0F95">
        <w:rPr>
          <w:rFonts w:ascii="Times New Roman" w:hAnsi="Times New Roman"/>
          <w:sz w:val="24"/>
          <w:szCs w:val="24"/>
        </w:rPr>
        <w:t xml:space="preserve"> том числе на внутреннее пожаротушение – </w:t>
      </w:r>
      <w:r>
        <w:rPr>
          <w:rFonts w:ascii="Times New Roman" w:hAnsi="Times New Roman"/>
          <w:sz w:val="24"/>
          <w:szCs w:val="24"/>
        </w:rPr>
        <w:t>5 л/с, на наружное – 15 л/с</w:t>
      </w:r>
      <w:r w:rsidRPr="00CF0F95">
        <w:rPr>
          <w:rFonts w:ascii="Times New Roman" w:hAnsi="Times New Roman"/>
          <w:sz w:val="24"/>
          <w:szCs w:val="24"/>
        </w:rPr>
        <w:t>.</w:t>
      </w:r>
      <w:r>
        <w:rPr>
          <w:rFonts w:ascii="Times New Roman" w:hAnsi="Times New Roman"/>
          <w:sz w:val="24"/>
          <w:szCs w:val="24"/>
        </w:rPr>
        <w:t xml:space="preserve"> Диктующим сооружением для определения расчетного расхода воды на пожаротушен</w:t>
      </w:r>
      <w:r w:rsidR="00C51A88">
        <w:rPr>
          <w:rFonts w:ascii="Times New Roman" w:hAnsi="Times New Roman"/>
          <w:sz w:val="24"/>
          <w:szCs w:val="24"/>
        </w:rPr>
        <w:t xml:space="preserve">ие принято здание жилого дома. </w:t>
      </w:r>
      <w:r w:rsidRPr="005B6A9F">
        <w:rPr>
          <w:rFonts w:ascii="Times New Roman" w:hAnsi="Times New Roman"/>
          <w:sz w:val="24"/>
          <w:szCs w:val="24"/>
        </w:rPr>
        <w:t>Наружное пожаротушение предусм</w:t>
      </w:r>
      <w:r>
        <w:rPr>
          <w:rFonts w:ascii="Times New Roman" w:hAnsi="Times New Roman"/>
          <w:sz w:val="24"/>
          <w:szCs w:val="24"/>
        </w:rPr>
        <w:t>отреть</w:t>
      </w:r>
      <w:r w:rsidRPr="005B6A9F">
        <w:rPr>
          <w:rFonts w:ascii="Times New Roman" w:hAnsi="Times New Roman"/>
          <w:sz w:val="24"/>
          <w:szCs w:val="24"/>
        </w:rPr>
        <w:t xml:space="preserve"> от пожарных гидрантов, устанавливаемых на кольцевой водопроводной сети на расстоянии </w:t>
      </w:r>
      <w:smartTag w:uri="urn:schemas-microsoft-com:office:smarttags" w:element="metricconverter">
        <w:smartTagPr>
          <w:attr w:name="ProductID" w:val="150 м"/>
        </w:smartTagPr>
        <w:r w:rsidRPr="005B6A9F">
          <w:rPr>
            <w:rFonts w:ascii="Times New Roman" w:hAnsi="Times New Roman"/>
            <w:sz w:val="24"/>
            <w:szCs w:val="24"/>
          </w:rPr>
          <w:t>150 м</w:t>
        </w:r>
      </w:smartTag>
      <w:r w:rsidRPr="005B6A9F">
        <w:rPr>
          <w:rFonts w:ascii="Times New Roman" w:hAnsi="Times New Roman"/>
          <w:sz w:val="24"/>
          <w:szCs w:val="24"/>
        </w:rPr>
        <w:t xml:space="preserve"> друг от друга.</w:t>
      </w:r>
      <w:r>
        <w:rPr>
          <w:rFonts w:ascii="Times New Roman" w:hAnsi="Times New Roman"/>
          <w:sz w:val="24"/>
          <w:szCs w:val="24"/>
        </w:rPr>
        <w:t xml:space="preserve"> </w:t>
      </w:r>
      <w:r w:rsidRPr="005B6A9F">
        <w:rPr>
          <w:rFonts w:ascii="Times New Roman" w:hAnsi="Times New Roman"/>
          <w:sz w:val="24"/>
          <w:szCs w:val="24"/>
        </w:rPr>
        <w:t>Неприкосновенный противопожарный запас хранит</w:t>
      </w:r>
      <w:r>
        <w:rPr>
          <w:rFonts w:ascii="Times New Roman" w:hAnsi="Times New Roman"/>
          <w:sz w:val="24"/>
          <w:szCs w:val="24"/>
        </w:rPr>
        <w:t>ь</w:t>
      </w:r>
      <w:r w:rsidRPr="005B6A9F">
        <w:rPr>
          <w:rFonts w:ascii="Times New Roman" w:hAnsi="Times New Roman"/>
          <w:sz w:val="24"/>
          <w:szCs w:val="24"/>
        </w:rPr>
        <w:t xml:space="preserve"> в резервуарах чистой воды.</w:t>
      </w:r>
      <w:r>
        <w:rPr>
          <w:rFonts w:ascii="Times New Roman" w:hAnsi="Times New Roman"/>
          <w:sz w:val="24"/>
          <w:szCs w:val="24"/>
        </w:rPr>
        <w:t xml:space="preserve"> </w:t>
      </w:r>
      <w:r w:rsidRPr="005B6A9F">
        <w:rPr>
          <w:rFonts w:ascii="Times New Roman" w:hAnsi="Times New Roman"/>
          <w:sz w:val="24"/>
          <w:szCs w:val="24"/>
        </w:rPr>
        <w:t xml:space="preserve">Десятиминутный противопожарный запас воды </w:t>
      </w:r>
      <w:r>
        <w:rPr>
          <w:rFonts w:ascii="Times New Roman" w:hAnsi="Times New Roman"/>
          <w:sz w:val="24"/>
          <w:szCs w:val="24"/>
        </w:rPr>
        <w:t xml:space="preserve">- </w:t>
      </w:r>
      <w:r w:rsidRPr="005B6A9F">
        <w:rPr>
          <w:rFonts w:ascii="Times New Roman" w:hAnsi="Times New Roman"/>
          <w:sz w:val="24"/>
          <w:szCs w:val="24"/>
        </w:rPr>
        <w:t>в контррезервуарах.</w:t>
      </w:r>
      <w:r>
        <w:rPr>
          <w:rFonts w:ascii="Times New Roman" w:hAnsi="Times New Roman"/>
          <w:sz w:val="24"/>
          <w:szCs w:val="24"/>
        </w:rPr>
        <w:t xml:space="preserve"> Для регулирования подачи воды на вновь осваиваемую территорию, следует предусмотреть напорный резервуар объемом 3000 м</w:t>
      </w:r>
      <w:r>
        <w:rPr>
          <w:rFonts w:ascii="Times New Roman" w:hAnsi="Times New Roman"/>
          <w:sz w:val="24"/>
          <w:szCs w:val="24"/>
          <w:vertAlign w:val="superscript"/>
        </w:rPr>
        <w:t>3</w:t>
      </w:r>
      <w:r>
        <w:rPr>
          <w:rFonts w:ascii="Times New Roman" w:hAnsi="Times New Roman"/>
          <w:sz w:val="24"/>
          <w:szCs w:val="24"/>
        </w:rPr>
        <w:t xml:space="preserve">. В поселении имеется </w:t>
      </w:r>
      <w:proofErr w:type="gramStart"/>
      <w:r>
        <w:rPr>
          <w:rFonts w:ascii="Times New Roman" w:hAnsi="Times New Roman"/>
          <w:sz w:val="24"/>
          <w:szCs w:val="24"/>
        </w:rPr>
        <w:t>переносная</w:t>
      </w:r>
      <w:proofErr w:type="gramEnd"/>
      <w:r>
        <w:rPr>
          <w:rFonts w:ascii="Times New Roman" w:hAnsi="Times New Roman"/>
          <w:sz w:val="24"/>
          <w:szCs w:val="24"/>
        </w:rPr>
        <w:t xml:space="preserve"> пожарная </w:t>
      </w:r>
      <w:proofErr w:type="spellStart"/>
      <w:r>
        <w:rPr>
          <w:rFonts w:ascii="Times New Roman" w:hAnsi="Times New Roman"/>
          <w:sz w:val="24"/>
          <w:szCs w:val="24"/>
        </w:rPr>
        <w:t>мотопомпа</w:t>
      </w:r>
      <w:proofErr w:type="spellEnd"/>
      <w:r>
        <w:rPr>
          <w:rFonts w:ascii="Times New Roman" w:hAnsi="Times New Roman"/>
          <w:sz w:val="24"/>
          <w:szCs w:val="24"/>
        </w:rPr>
        <w:t>.</w:t>
      </w:r>
    </w:p>
    <w:p w:rsidR="00422619" w:rsidRDefault="00422619" w:rsidP="00422619">
      <w:pPr>
        <w:spacing w:after="0" w:line="360" w:lineRule="auto"/>
        <w:ind w:firstLine="709"/>
        <w:jc w:val="both"/>
        <w:rPr>
          <w:rFonts w:ascii="Times New Roman" w:hAnsi="Times New Roman"/>
          <w:sz w:val="24"/>
          <w:szCs w:val="24"/>
        </w:rPr>
      </w:pPr>
      <w:r>
        <w:rPr>
          <w:rFonts w:ascii="Times New Roman" w:hAnsi="Times New Roman"/>
          <w:sz w:val="24"/>
          <w:szCs w:val="24"/>
        </w:rPr>
        <w:t>В населенных пунктах предусмотрено строительство водоразборных колонок (водокачек), местоположение уточняется проектом планировки и мероприятиями по гидрологическому исследованию территорий.</w:t>
      </w:r>
    </w:p>
    <w:p w:rsidR="00422619" w:rsidRDefault="00422619" w:rsidP="00422619">
      <w:pPr>
        <w:overflowPunct w:val="0"/>
        <w:autoSpaceDE w:val="0"/>
        <w:autoSpaceDN w:val="0"/>
        <w:adjustRightInd w:val="0"/>
        <w:spacing w:after="0" w:line="360" w:lineRule="auto"/>
        <w:ind w:firstLine="708"/>
        <w:jc w:val="both"/>
        <w:rPr>
          <w:rFonts w:ascii="Times New Roman" w:hAnsi="Times New Roman"/>
          <w:sz w:val="24"/>
          <w:szCs w:val="24"/>
        </w:rPr>
      </w:pPr>
      <w:r w:rsidRPr="0010491C">
        <w:rPr>
          <w:rFonts w:ascii="Times New Roman" w:hAnsi="Times New Roman"/>
          <w:b/>
          <w:sz w:val="24"/>
          <w:szCs w:val="24"/>
        </w:rPr>
        <w:t xml:space="preserve">К-4. </w:t>
      </w:r>
      <w:r w:rsidRPr="00D270FE">
        <w:rPr>
          <w:rFonts w:ascii="Times New Roman" w:hAnsi="Times New Roman"/>
          <w:sz w:val="24"/>
          <w:szCs w:val="24"/>
        </w:rPr>
        <w:t>На территории населенн</w:t>
      </w:r>
      <w:r>
        <w:rPr>
          <w:rFonts w:ascii="Times New Roman" w:hAnsi="Times New Roman"/>
          <w:sz w:val="24"/>
          <w:szCs w:val="24"/>
        </w:rPr>
        <w:t>ых</w:t>
      </w:r>
      <w:r w:rsidRPr="00D270FE">
        <w:rPr>
          <w:rFonts w:ascii="Times New Roman" w:hAnsi="Times New Roman"/>
          <w:sz w:val="24"/>
          <w:szCs w:val="24"/>
        </w:rPr>
        <w:t xml:space="preserve"> пункт</w:t>
      </w:r>
      <w:r>
        <w:rPr>
          <w:rFonts w:ascii="Times New Roman" w:hAnsi="Times New Roman"/>
          <w:sz w:val="24"/>
          <w:szCs w:val="24"/>
        </w:rPr>
        <w:t>ов</w:t>
      </w:r>
      <w:r w:rsidRPr="00D270FE">
        <w:rPr>
          <w:rFonts w:ascii="Times New Roman" w:hAnsi="Times New Roman"/>
          <w:sz w:val="24"/>
          <w:szCs w:val="24"/>
        </w:rPr>
        <w:t xml:space="preserve"> предусмотрены выгреба, организованы выгреба с фильтрацией.</w:t>
      </w:r>
      <w:r>
        <w:rPr>
          <w:rFonts w:ascii="Times New Roman" w:hAnsi="Times New Roman"/>
          <w:b/>
          <w:sz w:val="24"/>
          <w:szCs w:val="24"/>
        </w:rPr>
        <w:t xml:space="preserve"> </w:t>
      </w:r>
      <w:r>
        <w:rPr>
          <w:rFonts w:ascii="Times New Roman" w:hAnsi="Times New Roman"/>
          <w:sz w:val="24"/>
          <w:szCs w:val="24"/>
        </w:rPr>
        <w:t xml:space="preserve">На вновь осваиваемых территориях планируется строительство выгребов. </w:t>
      </w:r>
    </w:p>
    <w:p w:rsidR="00422619" w:rsidRDefault="00422619"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Л</w:t>
      </w:r>
      <w:r w:rsidRPr="00D3357B">
        <w:rPr>
          <w:rFonts w:ascii="Times New Roman" w:hAnsi="Times New Roman"/>
          <w:b/>
          <w:bCs/>
          <w:sz w:val="24"/>
          <w:szCs w:val="24"/>
        </w:rPr>
        <w:t xml:space="preserve">. Основные стратегические направления и приоритеты развития </w:t>
      </w:r>
      <w:r>
        <w:rPr>
          <w:rFonts w:ascii="Times New Roman" w:hAnsi="Times New Roman"/>
          <w:b/>
          <w:bCs/>
          <w:sz w:val="24"/>
          <w:szCs w:val="24"/>
        </w:rPr>
        <w:t xml:space="preserve">систем специального обслуживания населения в </w:t>
      </w:r>
      <w:r w:rsidRPr="00D3357B">
        <w:rPr>
          <w:rFonts w:ascii="Times New Roman" w:hAnsi="Times New Roman"/>
          <w:b/>
          <w:bCs/>
          <w:sz w:val="24"/>
          <w:szCs w:val="24"/>
        </w:rPr>
        <w:t>сельско</w:t>
      </w:r>
      <w:r>
        <w:rPr>
          <w:rFonts w:ascii="Times New Roman" w:hAnsi="Times New Roman"/>
          <w:b/>
          <w:bCs/>
          <w:sz w:val="24"/>
          <w:szCs w:val="24"/>
        </w:rPr>
        <w:t>м</w:t>
      </w:r>
      <w:r w:rsidRPr="00D3357B">
        <w:rPr>
          <w:rFonts w:ascii="Times New Roman" w:hAnsi="Times New Roman"/>
          <w:b/>
          <w:bCs/>
          <w:sz w:val="24"/>
          <w:szCs w:val="24"/>
        </w:rPr>
        <w:t xml:space="preserve"> поселени</w:t>
      </w:r>
      <w:r>
        <w:rPr>
          <w:rFonts w:ascii="Times New Roman" w:hAnsi="Times New Roman"/>
          <w:b/>
          <w:bCs/>
          <w:sz w:val="24"/>
          <w:szCs w:val="24"/>
        </w:rPr>
        <w:t>и</w:t>
      </w:r>
      <w:r w:rsidRPr="00D3357B">
        <w:rPr>
          <w:rFonts w:ascii="Times New Roman" w:hAnsi="Times New Roman"/>
          <w:b/>
          <w:bCs/>
          <w:sz w:val="24"/>
          <w:szCs w:val="24"/>
        </w:rPr>
        <w:t>.</w:t>
      </w:r>
    </w:p>
    <w:p w:rsidR="00422619" w:rsidRPr="008148BF"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8148BF">
        <w:rPr>
          <w:rFonts w:ascii="Times New Roman" w:hAnsi="Times New Roman"/>
          <w:bCs/>
          <w:sz w:val="24"/>
          <w:szCs w:val="24"/>
        </w:rPr>
        <w:t>Сельское поселение имеет сложившуюся систему специального обслуживания (система благоустройства, массового отдыха населения, мест захоронения и утилизации бытовых отходов).</w:t>
      </w:r>
    </w:p>
    <w:p w:rsidR="00422619" w:rsidRPr="008148BF" w:rsidRDefault="00422619" w:rsidP="00422619">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Развитие систем специального обслуживания невозможно без ее расширения и усовершенствования. Для определения путей развития систем специального </w:t>
      </w:r>
      <w:r>
        <w:rPr>
          <w:rFonts w:ascii="Times New Roman" w:hAnsi="Times New Roman"/>
          <w:bCs/>
          <w:sz w:val="24"/>
          <w:szCs w:val="24"/>
        </w:rPr>
        <w:lastRenderedPageBreak/>
        <w:t>обслуживания следует определить основные стратегические направления и приоритеты ее развития.</w:t>
      </w:r>
    </w:p>
    <w:p w:rsidR="00422619" w:rsidRDefault="00422619"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0E3679">
        <w:rPr>
          <w:rFonts w:ascii="Times New Roman" w:hAnsi="Times New Roman"/>
          <w:b/>
          <w:bCs/>
          <w:sz w:val="24"/>
          <w:szCs w:val="24"/>
        </w:rPr>
        <w:t>Л-1.</w:t>
      </w:r>
      <w:r>
        <w:rPr>
          <w:rFonts w:ascii="Times New Roman" w:hAnsi="Times New Roman"/>
          <w:bCs/>
          <w:sz w:val="24"/>
          <w:szCs w:val="24"/>
        </w:rPr>
        <w:t xml:space="preserve"> Населенный пункт расположен в степной зоне Забайкальского края. Сформирован природный каркас населенных пунктов путем создания массивов и полос озелененных пространств. Озеленение на территории населенных пунктов представлено, в том числе и отдельными саженцами, палисадами у жилых домов. На территории существующей застройки в населенных пунктах планируется сформировать поселенческий парк отдыха, организовать строительство стадиона. При норме зеленых насаждений  в местах общего пользования 7 м</w:t>
      </w:r>
      <w:proofErr w:type="gramStart"/>
      <w:r>
        <w:rPr>
          <w:rFonts w:ascii="Times New Roman" w:hAnsi="Times New Roman"/>
          <w:bCs/>
          <w:sz w:val="24"/>
          <w:szCs w:val="24"/>
          <w:vertAlign w:val="superscript"/>
        </w:rPr>
        <w:t>2</w:t>
      </w:r>
      <w:proofErr w:type="gramEnd"/>
      <w:r>
        <w:rPr>
          <w:rFonts w:ascii="Times New Roman" w:hAnsi="Times New Roman"/>
          <w:bCs/>
          <w:sz w:val="24"/>
          <w:szCs w:val="24"/>
        </w:rPr>
        <w:t xml:space="preserve"> на человека, общая площадь должна составить 0,29 га. По материалам генерального плана она составляет (в совокупности по населенным пунктам) 6 га. Следовательно, нет необходимости в проведении мероприятий по озеленению территория общего пользования в местах существующей застройки, за исключением территорий, планируемых под освоение новыми объектами капитального строительства.</w:t>
      </w:r>
    </w:p>
    <w:p w:rsidR="00422619" w:rsidRDefault="00422619"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0E3679">
        <w:rPr>
          <w:rFonts w:ascii="Times New Roman" w:hAnsi="Times New Roman"/>
          <w:b/>
          <w:bCs/>
          <w:sz w:val="24"/>
          <w:szCs w:val="24"/>
        </w:rPr>
        <w:t>Л-2.</w:t>
      </w:r>
      <w:r>
        <w:rPr>
          <w:rFonts w:ascii="Times New Roman" w:hAnsi="Times New Roman"/>
          <w:bCs/>
          <w:sz w:val="24"/>
          <w:szCs w:val="24"/>
        </w:rPr>
        <w:t xml:space="preserve">На территории поселения имеются кладбища совокупной площадью 2,2 га. </w:t>
      </w:r>
      <w:proofErr w:type="gramStart"/>
      <w:r>
        <w:rPr>
          <w:rFonts w:ascii="Times New Roman" w:hAnsi="Times New Roman"/>
          <w:bCs/>
          <w:sz w:val="24"/>
          <w:szCs w:val="24"/>
        </w:rPr>
        <w:t>Кладбище</w:t>
      </w:r>
      <w:proofErr w:type="gramEnd"/>
      <w:r>
        <w:rPr>
          <w:rFonts w:ascii="Times New Roman" w:hAnsi="Times New Roman"/>
          <w:bCs/>
          <w:sz w:val="24"/>
          <w:szCs w:val="24"/>
        </w:rPr>
        <w:t xml:space="preserve"> располагающееся в границах н.п. </w:t>
      </w:r>
      <w:proofErr w:type="spellStart"/>
      <w:r>
        <w:rPr>
          <w:rFonts w:ascii="Times New Roman" w:hAnsi="Times New Roman"/>
          <w:bCs/>
          <w:sz w:val="24"/>
          <w:szCs w:val="24"/>
        </w:rPr>
        <w:t>Среднеаргунск</w:t>
      </w:r>
      <w:proofErr w:type="spellEnd"/>
      <w:r>
        <w:rPr>
          <w:rFonts w:ascii="Times New Roman" w:hAnsi="Times New Roman"/>
          <w:bCs/>
          <w:sz w:val="24"/>
          <w:szCs w:val="24"/>
        </w:rPr>
        <w:t xml:space="preserve"> – закрыто. </w:t>
      </w:r>
      <w:proofErr w:type="gramStart"/>
      <w:r>
        <w:rPr>
          <w:rFonts w:ascii="Times New Roman" w:hAnsi="Times New Roman"/>
          <w:bCs/>
          <w:sz w:val="24"/>
          <w:szCs w:val="24"/>
        </w:rPr>
        <w:t>Кладбище</w:t>
      </w:r>
      <w:proofErr w:type="gramEnd"/>
      <w:r>
        <w:rPr>
          <w:rFonts w:ascii="Times New Roman" w:hAnsi="Times New Roman"/>
          <w:bCs/>
          <w:sz w:val="24"/>
          <w:szCs w:val="24"/>
        </w:rPr>
        <w:t xml:space="preserve"> располагающееся за границами населенного пункта </w:t>
      </w:r>
      <w:proofErr w:type="spellStart"/>
      <w:r>
        <w:rPr>
          <w:rFonts w:ascii="Times New Roman" w:hAnsi="Times New Roman"/>
          <w:bCs/>
          <w:sz w:val="24"/>
          <w:szCs w:val="24"/>
        </w:rPr>
        <w:t>Среднеаргунск</w:t>
      </w:r>
      <w:proofErr w:type="spellEnd"/>
      <w:r>
        <w:rPr>
          <w:rFonts w:ascii="Times New Roman" w:hAnsi="Times New Roman"/>
          <w:bCs/>
          <w:sz w:val="24"/>
          <w:szCs w:val="24"/>
        </w:rPr>
        <w:t>, как и кладбище н.п. Брусиловка могут быть расширены на перспективу, хотя увеличение кладбищ не является сверхнормативным, поэтому нет необходимости в создании новых мест погребения.</w:t>
      </w:r>
    </w:p>
    <w:p w:rsidR="00422619" w:rsidRDefault="00422619" w:rsidP="00422619">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b/>
      </w:r>
      <w:r w:rsidRPr="000E3679">
        <w:rPr>
          <w:rFonts w:ascii="Times New Roman" w:hAnsi="Times New Roman"/>
          <w:b/>
          <w:bCs/>
          <w:sz w:val="24"/>
          <w:szCs w:val="24"/>
        </w:rPr>
        <w:t>Л-3.</w:t>
      </w:r>
      <w:r>
        <w:rPr>
          <w:rFonts w:ascii="Times New Roman" w:hAnsi="Times New Roman"/>
          <w:bCs/>
          <w:sz w:val="24"/>
          <w:szCs w:val="24"/>
        </w:rPr>
        <w:t xml:space="preserve"> </w:t>
      </w:r>
      <w:r w:rsidRPr="004E4F61">
        <w:rPr>
          <w:rFonts w:ascii="Times New Roman" w:hAnsi="Times New Roman"/>
          <w:sz w:val="24"/>
          <w:szCs w:val="24"/>
        </w:rPr>
        <w:t>В настоящее время санитарной очисткой населенн</w:t>
      </w:r>
      <w:r>
        <w:rPr>
          <w:rFonts w:ascii="Times New Roman" w:hAnsi="Times New Roman"/>
          <w:sz w:val="24"/>
          <w:szCs w:val="24"/>
        </w:rPr>
        <w:t>ого</w:t>
      </w:r>
      <w:r w:rsidRPr="004E4F61">
        <w:rPr>
          <w:rFonts w:ascii="Times New Roman" w:hAnsi="Times New Roman"/>
          <w:sz w:val="24"/>
          <w:szCs w:val="24"/>
        </w:rPr>
        <w:t xml:space="preserve"> пункт</w:t>
      </w:r>
      <w:r>
        <w:rPr>
          <w:rFonts w:ascii="Times New Roman" w:hAnsi="Times New Roman"/>
          <w:sz w:val="24"/>
          <w:szCs w:val="24"/>
        </w:rPr>
        <w:t>а</w:t>
      </w:r>
      <w:r w:rsidRPr="004E4F61">
        <w:rPr>
          <w:rFonts w:ascii="Times New Roman" w:hAnsi="Times New Roman"/>
          <w:sz w:val="24"/>
          <w:szCs w:val="24"/>
        </w:rPr>
        <w:t xml:space="preserve"> занимается поселковая администрация.</w:t>
      </w:r>
      <w:r w:rsidRPr="00FC27FE">
        <w:rPr>
          <w:rFonts w:ascii="Times New Roman" w:hAnsi="Times New Roman"/>
          <w:sz w:val="24"/>
          <w:szCs w:val="24"/>
        </w:rPr>
        <w:t xml:space="preserve"> </w:t>
      </w:r>
      <w:r>
        <w:rPr>
          <w:rFonts w:ascii="Times New Roman" w:hAnsi="Times New Roman"/>
          <w:bCs/>
          <w:sz w:val="24"/>
          <w:szCs w:val="24"/>
        </w:rPr>
        <w:t xml:space="preserve">Вывоз мусора с территории жилой и общественно-деловой застройки осуществляется спецтранспортом, либо </w:t>
      </w:r>
      <w:proofErr w:type="spellStart"/>
      <w:r>
        <w:rPr>
          <w:rFonts w:ascii="Times New Roman" w:hAnsi="Times New Roman"/>
          <w:bCs/>
          <w:sz w:val="24"/>
          <w:szCs w:val="24"/>
        </w:rPr>
        <w:t>самовывозом</w:t>
      </w:r>
      <w:proofErr w:type="spellEnd"/>
      <w:r>
        <w:rPr>
          <w:rFonts w:ascii="Times New Roman" w:hAnsi="Times New Roman"/>
          <w:bCs/>
          <w:sz w:val="24"/>
          <w:szCs w:val="24"/>
        </w:rPr>
        <w:t>, на свалку твердых бытовых отходов, который располагается в поселении, на нормативном удалении от селитебной застройки, за границами населенных пунктов. На территории поселения имеется скотомогильник.</w:t>
      </w:r>
    </w:p>
    <w:p w:rsidR="00422619" w:rsidRPr="00813F88" w:rsidRDefault="00422619" w:rsidP="00422619">
      <w:pPr>
        <w:autoSpaceDE w:val="0"/>
        <w:autoSpaceDN w:val="0"/>
        <w:adjustRightInd w:val="0"/>
        <w:spacing w:after="0" w:line="360" w:lineRule="auto"/>
        <w:ind w:firstLine="709"/>
        <w:jc w:val="both"/>
        <w:rPr>
          <w:rFonts w:ascii="Times New Roman" w:hAnsi="Times New Roman"/>
          <w:b/>
          <w:bCs/>
          <w:sz w:val="24"/>
          <w:szCs w:val="24"/>
        </w:rPr>
      </w:pPr>
      <w:r w:rsidRPr="00813F88">
        <w:rPr>
          <w:rFonts w:ascii="Times New Roman" w:hAnsi="Times New Roman"/>
          <w:b/>
          <w:bCs/>
          <w:sz w:val="24"/>
          <w:szCs w:val="24"/>
        </w:rPr>
        <w:t xml:space="preserve">На основе указанных стратегических направлений </w:t>
      </w:r>
      <w:r>
        <w:rPr>
          <w:rFonts w:ascii="Times New Roman" w:hAnsi="Times New Roman"/>
          <w:b/>
          <w:bCs/>
          <w:sz w:val="24"/>
          <w:szCs w:val="24"/>
        </w:rPr>
        <w:t>определен перечень мероприятий по  развитию систем специального обслуживания населения в поселении</w:t>
      </w:r>
    </w:p>
    <w:p w:rsidR="00422619" w:rsidRDefault="00422619" w:rsidP="00422619">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М</w:t>
      </w:r>
      <w:r w:rsidRPr="00813F88">
        <w:rPr>
          <w:rFonts w:ascii="Times New Roman" w:hAnsi="Times New Roman"/>
          <w:b/>
          <w:bCs/>
          <w:sz w:val="24"/>
          <w:szCs w:val="24"/>
        </w:rPr>
        <w:t xml:space="preserve">. Перечень мероприятий по </w:t>
      </w:r>
      <w:r>
        <w:rPr>
          <w:rFonts w:ascii="Times New Roman" w:hAnsi="Times New Roman"/>
          <w:b/>
          <w:bCs/>
          <w:sz w:val="24"/>
          <w:szCs w:val="24"/>
        </w:rPr>
        <w:t>развитию систем специального обслуживания населения в поселении</w:t>
      </w:r>
      <w:r w:rsidRPr="00813F88">
        <w:rPr>
          <w:rFonts w:ascii="Times New Roman" w:hAnsi="Times New Roman"/>
          <w:b/>
          <w:bCs/>
          <w:sz w:val="24"/>
          <w:szCs w:val="24"/>
        </w:rPr>
        <w:t>.</w:t>
      </w:r>
    </w:p>
    <w:p w:rsidR="00422619" w:rsidRDefault="00422619" w:rsidP="00422619">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
          <w:bCs/>
          <w:sz w:val="24"/>
          <w:szCs w:val="24"/>
        </w:rPr>
        <w:t xml:space="preserve">М-1. </w:t>
      </w:r>
      <w:r w:rsidRPr="00441F4C">
        <w:rPr>
          <w:rFonts w:ascii="Times New Roman" w:hAnsi="Times New Roman"/>
          <w:bCs/>
          <w:sz w:val="24"/>
          <w:szCs w:val="24"/>
        </w:rPr>
        <w:t xml:space="preserve">Генеральным планом предусмотрено создание зоны активного отдыха </w:t>
      </w:r>
      <w:r>
        <w:rPr>
          <w:rFonts w:ascii="Times New Roman" w:hAnsi="Times New Roman"/>
          <w:bCs/>
          <w:sz w:val="24"/>
          <w:szCs w:val="24"/>
        </w:rPr>
        <w:t>населения.</w:t>
      </w:r>
      <w:r w:rsidRPr="00441F4C">
        <w:rPr>
          <w:rFonts w:ascii="Times New Roman" w:hAnsi="Times New Roman"/>
          <w:bCs/>
          <w:sz w:val="24"/>
          <w:szCs w:val="24"/>
        </w:rPr>
        <w:t xml:space="preserve"> На планируемых к освоению территориях планируется</w:t>
      </w:r>
      <w:r>
        <w:rPr>
          <w:rFonts w:ascii="Times New Roman" w:hAnsi="Times New Roman"/>
          <w:bCs/>
          <w:sz w:val="24"/>
          <w:szCs w:val="24"/>
        </w:rPr>
        <w:t>:</w:t>
      </w:r>
      <w:r w:rsidRPr="00441F4C">
        <w:rPr>
          <w:rFonts w:ascii="Times New Roman" w:hAnsi="Times New Roman"/>
          <w:bCs/>
          <w:sz w:val="24"/>
          <w:szCs w:val="24"/>
        </w:rPr>
        <w:t xml:space="preserve"> сформировать зону активного отдыха населения в виде парка-сквера, строительства детских и спортивных площадок</w:t>
      </w:r>
      <w:r>
        <w:rPr>
          <w:rFonts w:ascii="Times New Roman" w:hAnsi="Times New Roman"/>
          <w:bCs/>
          <w:sz w:val="24"/>
          <w:szCs w:val="24"/>
        </w:rPr>
        <w:t>, аттракционов; стадиона,</w:t>
      </w:r>
      <w:r w:rsidRPr="00441F4C">
        <w:rPr>
          <w:rFonts w:ascii="Times New Roman" w:hAnsi="Times New Roman"/>
          <w:bCs/>
          <w:sz w:val="24"/>
          <w:szCs w:val="24"/>
        </w:rPr>
        <w:t xml:space="preserve"> </w:t>
      </w:r>
      <w:r>
        <w:rPr>
          <w:rFonts w:ascii="Times New Roman" w:hAnsi="Times New Roman"/>
          <w:bCs/>
          <w:sz w:val="24"/>
          <w:szCs w:val="24"/>
        </w:rPr>
        <w:t>с</w:t>
      </w:r>
      <w:r w:rsidRPr="00441F4C">
        <w:rPr>
          <w:rFonts w:ascii="Times New Roman" w:hAnsi="Times New Roman"/>
          <w:bCs/>
          <w:sz w:val="24"/>
          <w:szCs w:val="24"/>
        </w:rPr>
        <w:t>оз</w:t>
      </w:r>
      <w:r w:rsidR="007C3199">
        <w:rPr>
          <w:rFonts w:ascii="Times New Roman" w:hAnsi="Times New Roman"/>
          <w:bCs/>
          <w:sz w:val="24"/>
          <w:szCs w:val="24"/>
        </w:rPr>
        <w:t>дание озелененных пространств,</w:t>
      </w:r>
      <w:r w:rsidRPr="00441F4C">
        <w:rPr>
          <w:rFonts w:ascii="Times New Roman" w:hAnsi="Times New Roman"/>
          <w:bCs/>
          <w:sz w:val="24"/>
          <w:szCs w:val="24"/>
        </w:rPr>
        <w:t xml:space="preserve"> на площади </w:t>
      </w:r>
      <w:r>
        <w:rPr>
          <w:rFonts w:ascii="Times New Roman" w:hAnsi="Times New Roman"/>
          <w:bCs/>
          <w:sz w:val="24"/>
          <w:szCs w:val="24"/>
        </w:rPr>
        <w:t xml:space="preserve">в н.п. </w:t>
      </w:r>
      <w:proofErr w:type="spellStart"/>
      <w:r>
        <w:rPr>
          <w:rFonts w:ascii="Times New Roman" w:hAnsi="Times New Roman"/>
          <w:bCs/>
          <w:sz w:val="24"/>
          <w:szCs w:val="24"/>
        </w:rPr>
        <w:t>Среднеаргунск</w:t>
      </w:r>
      <w:proofErr w:type="spellEnd"/>
      <w:r>
        <w:rPr>
          <w:rFonts w:ascii="Times New Roman" w:hAnsi="Times New Roman"/>
          <w:bCs/>
          <w:sz w:val="24"/>
          <w:szCs w:val="24"/>
        </w:rPr>
        <w:t xml:space="preserve"> 1,5</w:t>
      </w:r>
      <w:r w:rsidRPr="00441F4C">
        <w:rPr>
          <w:rFonts w:ascii="Times New Roman" w:hAnsi="Times New Roman"/>
          <w:bCs/>
          <w:sz w:val="24"/>
          <w:szCs w:val="24"/>
        </w:rPr>
        <w:t>га</w:t>
      </w:r>
      <w:r>
        <w:rPr>
          <w:rFonts w:ascii="Times New Roman" w:hAnsi="Times New Roman"/>
          <w:bCs/>
          <w:sz w:val="24"/>
          <w:szCs w:val="24"/>
        </w:rPr>
        <w:t>, н.п. Брусиловка 3,5 га</w:t>
      </w:r>
      <w:proofErr w:type="gramStart"/>
      <w:r>
        <w:rPr>
          <w:rFonts w:ascii="Times New Roman" w:hAnsi="Times New Roman"/>
          <w:bCs/>
          <w:sz w:val="24"/>
          <w:szCs w:val="24"/>
        </w:rPr>
        <w:t>..</w:t>
      </w:r>
      <w:proofErr w:type="gramEnd"/>
    </w:p>
    <w:p w:rsidR="00422619"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441F4C">
        <w:rPr>
          <w:rFonts w:ascii="Times New Roman" w:hAnsi="Times New Roman"/>
          <w:bCs/>
          <w:sz w:val="24"/>
          <w:szCs w:val="24"/>
        </w:rPr>
        <w:lastRenderedPageBreak/>
        <w:t>В процессе реконструкции и строительства улично-дорожной сети следует признать целесообразным мощение тротуаров бетонной плиткой, размещение в населенн</w:t>
      </w:r>
      <w:r>
        <w:rPr>
          <w:rFonts w:ascii="Times New Roman" w:hAnsi="Times New Roman"/>
          <w:bCs/>
          <w:sz w:val="24"/>
          <w:szCs w:val="24"/>
        </w:rPr>
        <w:t>ом</w:t>
      </w:r>
      <w:r w:rsidRPr="00441F4C">
        <w:rPr>
          <w:rFonts w:ascii="Times New Roman" w:hAnsi="Times New Roman"/>
          <w:bCs/>
          <w:sz w:val="24"/>
          <w:szCs w:val="24"/>
        </w:rPr>
        <w:t xml:space="preserve"> пункт</w:t>
      </w:r>
      <w:r>
        <w:rPr>
          <w:rFonts w:ascii="Times New Roman" w:hAnsi="Times New Roman"/>
          <w:bCs/>
          <w:sz w:val="24"/>
          <w:szCs w:val="24"/>
        </w:rPr>
        <w:t>е</w:t>
      </w:r>
      <w:r w:rsidRPr="00441F4C">
        <w:rPr>
          <w:rFonts w:ascii="Times New Roman" w:hAnsi="Times New Roman"/>
          <w:bCs/>
          <w:sz w:val="24"/>
          <w:szCs w:val="24"/>
        </w:rPr>
        <w:t xml:space="preserve"> малых архитектурных форм, проведение мероприятий по совершенствованию худо</w:t>
      </w:r>
      <w:r>
        <w:rPr>
          <w:rFonts w:ascii="Times New Roman" w:hAnsi="Times New Roman"/>
          <w:bCs/>
          <w:sz w:val="24"/>
          <w:szCs w:val="24"/>
        </w:rPr>
        <w:t>жественного оформления населенного</w:t>
      </w:r>
      <w:r w:rsidRPr="00441F4C">
        <w:rPr>
          <w:rFonts w:ascii="Times New Roman" w:hAnsi="Times New Roman"/>
          <w:bCs/>
          <w:sz w:val="24"/>
          <w:szCs w:val="24"/>
        </w:rPr>
        <w:t xml:space="preserve"> пункт</w:t>
      </w:r>
      <w:r>
        <w:rPr>
          <w:rFonts w:ascii="Times New Roman" w:hAnsi="Times New Roman"/>
          <w:bCs/>
          <w:sz w:val="24"/>
          <w:szCs w:val="24"/>
        </w:rPr>
        <w:t>а</w:t>
      </w:r>
      <w:r w:rsidRPr="00441F4C">
        <w:rPr>
          <w:rFonts w:ascii="Times New Roman" w:hAnsi="Times New Roman"/>
          <w:bCs/>
          <w:sz w:val="24"/>
          <w:szCs w:val="24"/>
        </w:rPr>
        <w:t>.</w:t>
      </w:r>
    </w:p>
    <w:p w:rsidR="00422619" w:rsidRDefault="00422619" w:rsidP="00422619">
      <w:pPr>
        <w:spacing w:after="0" w:line="360" w:lineRule="auto"/>
        <w:ind w:firstLine="708"/>
        <w:jc w:val="both"/>
        <w:rPr>
          <w:rFonts w:ascii="Times New Roman" w:hAnsi="Times New Roman"/>
          <w:b/>
          <w:sz w:val="24"/>
          <w:szCs w:val="24"/>
        </w:rPr>
      </w:pPr>
      <w:r w:rsidRPr="00CF3D7D">
        <w:rPr>
          <w:rFonts w:ascii="Times New Roman" w:hAnsi="Times New Roman"/>
          <w:b/>
          <w:bCs/>
          <w:sz w:val="24"/>
          <w:szCs w:val="24"/>
        </w:rPr>
        <w:t>М-2.</w:t>
      </w:r>
      <w:r>
        <w:rPr>
          <w:rFonts w:ascii="Times New Roman" w:hAnsi="Times New Roman"/>
          <w:bCs/>
          <w:sz w:val="24"/>
          <w:szCs w:val="24"/>
        </w:rPr>
        <w:t xml:space="preserve"> Генеральным планом не предусмотрено увеличение площади кладбищ. Предусматриваются мероприятия по благоустройству кладбищ, для которого необходимо предусмотреть его планировку, организацию погребения в рядах и кварталах, с организацией доступа специального транспорта к местам погребения.</w:t>
      </w:r>
      <w:r w:rsidRPr="00123CD8">
        <w:rPr>
          <w:rFonts w:ascii="Times New Roman" w:hAnsi="Times New Roman"/>
          <w:b/>
          <w:sz w:val="24"/>
          <w:szCs w:val="24"/>
        </w:rPr>
        <w:t xml:space="preserve"> </w:t>
      </w:r>
    </w:p>
    <w:p w:rsidR="00422619" w:rsidRDefault="00422619" w:rsidP="00422619">
      <w:pPr>
        <w:spacing w:after="0" w:line="360" w:lineRule="auto"/>
        <w:ind w:firstLine="708"/>
        <w:jc w:val="both"/>
        <w:rPr>
          <w:rFonts w:ascii="Times New Roman" w:hAnsi="Times New Roman"/>
          <w:sz w:val="24"/>
          <w:szCs w:val="24"/>
        </w:rPr>
      </w:pPr>
      <w:r>
        <w:rPr>
          <w:rFonts w:ascii="Times New Roman" w:hAnsi="Times New Roman"/>
          <w:b/>
          <w:sz w:val="24"/>
          <w:szCs w:val="24"/>
        </w:rPr>
        <w:t>М-3</w:t>
      </w:r>
      <w:r w:rsidRPr="00123CD8">
        <w:rPr>
          <w:rFonts w:ascii="Times New Roman" w:hAnsi="Times New Roman"/>
          <w:b/>
          <w:sz w:val="24"/>
          <w:szCs w:val="24"/>
        </w:rPr>
        <w:t>.</w:t>
      </w:r>
      <w:r>
        <w:rPr>
          <w:rFonts w:ascii="Times New Roman" w:hAnsi="Times New Roman"/>
          <w:sz w:val="24"/>
          <w:szCs w:val="24"/>
        </w:rPr>
        <w:t xml:space="preserve"> Для отвода поверхностных вод (ливневых потоков) вдоль улиц организовать каналы по сбору поверхностных вод с последующей ее локализацией и очисткой, перед тем как сбрасывать в реку.</w:t>
      </w:r>
    </w:p>
    <w:p w:rsidR="00422619" w:rsidRPr="006A6330" w:rsidRDefault="00422619" w:rsidP="00422619">
      <w:pPr>
        <w:spacing w:after="0" w:line="360" w:lineRule="auto"/>
        <w:ind w:firstLine="709"/>
        <w:jc w:val="both"/>
        <w:rPr>
          <w:rFonts w:ascii="Times New Roman" w:hAnsi="Times New Roman"/>
          <w:color w:val="000000"/>
          <w:sz w:val="24"/>
          <w:szCs w:val="24"/>
        </w:rPr>
      </w:pPr>
      <w:r w:rsidRPr="006A6330">
        <w:rPr>
          <w:rFonts w:ascii="Times New Roman" w:hAnsi="Times New Roman"/>
          <w:b/>
          <w:sz w:val="24"/>
          <w:szCs w:val="24"/>
        </w:rPr>
        <w:t>М-4.</w:t>
      </w:r>
      <w:r>
        <w:rPr>
          <w:rFonts w:ascii="Times New Roman" w:hAnsi="Times New Roman"/>
          <w:sz w:val="24"/>
          <w:szCs w:val="24"/>
        </w:rPr>
        <w:t xml:space="preserve"> </w:t>
      </w:r>
      <w:r w:rsidRPr="002B08A5">
        <w:rPr>
          <w:rFonts w:ascii="Times New Roman" w:hAnsi="Times New Roman"/>
          <w:sz w:val="24"/>
          <w:szCs w:val="24"/>
        </w:rPr>
        <w:t>Согласно существующим нормативам</w:t>
      </w:r>
      <w:r>
        <w:rPr>
          <w:rFonts w:ascii="Times New Roman" w:hAnsi="Times New Roman"/>
          <w:sz w:val="24"/>
          <w:szCs w:val="24"/>
        </w:rPr>
        <w:t>,</w:t>
      </w:r>
      <w:r w:rsidRPr="002B08A5">
        <w:rPr>
          <w:rFonts w:ascii="Times New Roman" w:hAnsi="Times New Roman"/>
          <w:sz w:val="24"/>
          <w:szCs w:val="24"/>
        </w:rPr>
        <w:t xml:space="preserve"> территори</w:t>
      </w:r>
      <w:r>
        <w:rPr>
          <w:rFonts w:ascii="Times New Roman" w:hAnsi="Times New Roman"/>
          <w:sz w:val="24"/>
          <w:szCs w:val="24"/>
        </w:rPr>
        <w:t>я</w:t>
      </w:r>
      <w:r w:rsidRPr="002B08A5">
        <w:rPr>
          <w:rFonts w:ascii="Times New Roman" w:hAnsi="Times New Roman"/>
          <w:sz w:val="24"/>
          <w:szCs w:val="24"/>
        </w:rPr>
        <w:t xml:space="preserve"> населенн</w:t>
      </w:r>
      <w:r>
        <w:rPr>
          <w:rFonts w:ascii="Times New Roman" w:hAnsi="Times New Roman"/>
          <w:sz w:val="24"/>
          <w:szCs w:val="24"/>
        </w:rPr>
        <w:t>ых</w:t>
      </w:r>
      <w:r w:rsidRPr="002B08A5">
        <w:rPr>
          <w:rFonts w:ascii="Times New Roman" w:hAnsi="Times New Roman"/>
          <w:sz w:val="24"/>
          <w:szCs w:val="24"/>
        </w:rPr>
        <w:t xml:space="preserve"> пункт</w:t>
      </w:r>
      <w:r>
        <w:rPr>
          <w:rFonts w:ascii="Times New Roman" w:hAnsi="Times New Roman"/>
          <w:sz w:val="24"/>
          <w:szCs w:val="24"/>
        </w:rPr>
        <w:t xml:space="preserve">ов </w:t>
      </w:r>
      <w:r w:rsidRPr="002B08A5">
        <w:rPr>
          <w:rFonts w:ascii="Times New Roman" w:hAnsi="Times New Roman"/>
          <w:sz w:val="24"/>
          <w:szCs w:val="24"/>
        </w:rPr>
        <w:t>должны быть защищен</w:t>
      </w:r>
      <w:r>
        <w:rPr>
          <w:rFonts w:ascii="Times New Roman" w:hAnsi="Times New Roman"/>
          <w:sz w:val="24"/>
          <w:szCs w:val="24"/>
        </w:rPr>
        <w:t>а</w:t>
      </w:r>
      <w:r w:rsidRPr="002B08A5">
        <w:rPr>
          <w:rFonts w:ascii="Times New Roman" w:hAnsi="Times New Roman"/>
          <w:sz w:val="24"/>
          <w:szCs w:val="24"/>
        </w:rPr>
        <w:t xml:space="preserve"> от паводков</w:t>
      </w:r>
      <w:r>
        <w:rPr>
          <w:rFonts w:ascii="Times New Roman" w:hAnsi="Times New Roman"/>
          <w:sz w:val="24"/>
          <w:szCs w:val="24"/>
        </w:rPr>
        <w:t xml:space="preserve"> и степных пожаров</w:t>
      </w:r>
      <w:r w:rsidRPr="002B08A5">
        <w:rPr>
          <w:rFonts w:ascii="Times New Roman" w:hAnsi="Times New Roman"/>
          <w:sz w:val="24"/>
          <w:szCs w:val="24"/>
        </w:rPr>
        <w:t>.</w:t>
      </w:r>
      <w:r>
        <w:rPr>
          <w:rFonts w:ascii="Times New Roman" w:hAnsi="Times New Roman"/>
          <w:sz w:val="24"/>
          <w:szCs w:val="24"/>
        </w:rPr>
        <w:t xml:space="preserve"> Проектом генерального плана предусматриваются мероприятия по обустройству берегов </w:t>
      </w:r>
      <w:r w:rsidRPr="008038EA">
        <w:rPr>
          <w:rFonts w:ascii="Times New Roman" w:hAnsi="Times New Roman"/>
          <w:color w:val="000000"/>
          <w:sz w:val="24"/>
          <w:szCs w:val="24"/>
        </w:rPr>
        <w:t>рек</w:t>
      </w:r>
      <w:r>
        <w:rPr>
          <w:rFonts w:ascii="Times New Roman" w:hAnsi="Times New Roman"/>
          <w:color w:val="000000"/>
          <w:sz w:val="24"/>
          <w:szCs w:val="24"/>
        </w:rPr>
        <w:t>и</w:t>
      </w:r>
      <w:r w:rsidRPr="008038EA">
        <w:rPr>
          <w:rFonts w:ascii="Times New Roman" w:hAnsi="Times New Roman"/>
          <w:color w:val="000000"/>
          <w:sz w:val="24"/>
          <w:szCs w:val="24"/>
        </w:rPr>
        <w:t xml:space="preserve"> в границах населенн</w:t>
      </w:r>
      <w:r>
        <w:rPr>
          <w:rFonts w:ascii="Times New Roman" w:hAnsi="Times New Roman"/>
          <w:color w:val="000000"/>
          <w:sz w:val="24"/>
          <w:szCs w:val="24"/>
        </w:rPr>
        <w:t>ых</w:t>
      </w:r>
      <w:r w:rsidRPr="008038EA">
        <w:rPr>
          <w:rFonts w:ascii="Times New Roman" w:hAnsi="Times New Roman"/>
          <w:color w:val="000000"/>
          <w:sz w:val="24"/>
          <w:szCs w:val="24"/>
        </w:rPr>
        <w:t xml:space="preserve"> пункт</w:t>
      </w:r>
      <w:r>
        <w:rPr>
          <w:rFonts w:ascii="Times New Roman" w:hAnsi="Times New Roman"/>
          <w:color w:val="000000"/>
          <w:sz w:val="24"/>
          <w:szCs w:val="24"/>
        </w:rPr>
        <w:t>ов</w:t>
      </w:r>
      <w:r w:rsidRPr="008038EA">
        <w:rPr>
          <w:rFonts w:ascii="Times New Roman" w:hAnsi="Times New Roman"/>
          <w:color w:val="000000"/>
          <w:sz w:val="24"/>
          <w:szCs w:val="24"/>
        </w:rPr>
        <w:t xml:space="preserve">,  включая </w:t>
      </w:r>
      <w:proofErr w:type="spellStart"/>
      <w:r w:rsidRPr="008038EA">
        <w:rPr>
          <w:rFonts w:ascii="Times New Roman" w:hAnsi="Times New Roman"/>
          <w:color w:val="000000"/>
          <w:sz w:val="24"/>
          <w:szCs w:val="24"/>
        </w:rPr>
        <w:t>берегоукрепление</w:t>
      </w:r>
      <w:proofErr w:type="spellEnd"/>
      <w:r w:rsidRPr="008038EA">
        <w:rPr>
          <w:rFonts w:ascii="Times New Roman" w:hAnsi="Times New Roman"/>
          <w:color w:val="000000"/>
          <w:sz w:val="24"/>
          <w:szCs w:val="24"/>
        </w:rPr>
        <w:t>, расчистка и углубление дна. В пределах населенн</w:t>
      </w:r>
      <w:r>
        <w:rPr>
          <w:rFonts w:ascii="Times New Roman" w:hAnsi="Times New Roman"/>
          <w:color w:val="000000"/>
          <w:sz w:val="24"/>
          <w:szCs w:val="24"/>
        </w:rPr>
        <w:t xml:space="preserve">ых </w:t>
      </w:r>
      <w:r w:rsidRPr="008038EA">
        <w:rPr>
          <w:rFonts w:ascii="Times New Roman" w:hAnsi="Times New Roman"/>
          <w:color w:val="000000"/>
          <w:sz w:val="24"/>
          <w:szCs w:val="24"/>
        </w:rPr>
        <w:t>пункт</w:t>
      </w:r>
      <w:r>
        <w:rPr>
          <w:rFonts w:ascii="Times New Roman" w:hAnsi="Times New Roman"/>
          <w:color w:val="000000"/>
          <w:sz w:val="24"/>
          <w:szCs w:val="24"/>
        </w:rPr>
        <w:t xml:space="preserve">ов </w:t>
      </w:r>
      <w:r w:rsidRPr="008038EA">
        <w:rPr>
          <w:rFonts w:ascii="Times New Roman" w:hAnsi="Times New Roman"/>
          <w:color w:val="000000"/>
          <w:sz w:val="24"/>
          <w:szCs w:val="24"/>
        </w:rPr>
        <w:t xml:space="preserve">рекомендуется устройство откосной набережной с передней стенкой из железобетонного шпунта с монолитным ростверком. За шпунтовой стенкой устраивается (возможно) прогулочная асфальтовая дорожка. </w:t>
      </w:r>
      <w:r>
        <w:rPr>
          <w:rFonts w:ascii="Times New Roman" w:hAnsi="Times New Roman"/>
          <w:color w:val="000000"/>
          <w:sz w:val="24"/>
          <w:szCs w:val="24"/>
        </w:rPr>
        <w:t>По предварительным подсчетам, протяженность участка около 1,0 км, ширина гребня от 3,0 до 3,5 м, максимальная высота дамбы – 3,0 м. Проектом предусматривается проведение мероприятий по созданию минерализованных полос.</w:t>
      </w:r>
    </w:p>
    <w:p w:rsidR="00422619" w:rsidRPr="0093286F" w:rsidRDefault="00422619" w:rsidP="00422619">
      <w:pPr>
        <w:autoSpaceDE w:val="0"/>
        <w:autoSpaceDN w:val="0"/>
        <w:adjustRightInd w:val="0"/>
        <w:spacing w:after="0" w:line="360" w:lineRule="auto"/>
        <w:ind w:firstLine="709"/>
        <w:jc w:val="both"/>
        <w:rPr>
          <w:rFonts w:ascii="Times New Roman" w:hAnsi="Times New Roman"/>
          <w:sz w:val="24"/>
          <w:szCs w:val="24"/>
        </w:rPr>
      </w:pPr>
      <w:r w:rsidRPr="00CF3D7D">
        <w:rPr>
          <w:rFonts w:ascii="Times New Roman" w:hAnsi="Times New Roman"/>
          <w:b/>
          <w:bCs/>
          <w:sz w:val="24"/>
          <w:szCs w:val="24"/>
        </w:rPr>
        <w:t>М-</w:t>
      </w:r>
      <w:r>
        <w:rPr>
          <w:rFonts w:ascii="Times New Roman" w:hAnsi="Times New Roman"/>
          <w:b/>
          <w:bCs/>
          <w:sz w:val="24"/>
          <w:szCs w:val="24"/>
        </w:rPr>
        <w:t>5</w:t>
      </w:r>
      <w:r w:rsidRPr="00CF3D7D">
        <w:rPr>
          <w:rFonts w:ascii="Times New Roman" w:hAnsi="Times New Roman"/>
          <w:b/>
          <w:bCs/>
          <w:sz w:val="24"/>
          <w:szCs w:val="24"/>
        </w:rPr>
        <w:t>.</w:t>
      </w:r>
      <w:r>
        <w:rPr>
          <w:rFonts w:ascii="Times New Roman" w:hAnsi="Times New Roman"/>
          <w:bCs/>
          <w:sz w:val="24"/>
          <w:szCs w:val="24"/>
        </w:rPr>
        <w:t xml:space="preserve"> </w:t>
      </w:r>
      <w:r w:rsidRPr="006B1851">
        <w:rPr>
          <w:rFonts w:ascii="Times New Roman" w:hAnsi="Times New Roman"/>
          <w:sz w:val="24"/>
          <w:szCs w:val="24"/>
        </w:rPr>
        <w:t xml:space="preserve">В целях организации работы </w:t>
      </w:r>
      <w:r>
        <w:rPr>
          <w:rFonts w:ascii="Times New Roman" w:hAnsi="Times New Roman"/>
          <w:sz w:val="24"/>
          <w:szCs w:val="24"/>
        </w:rPr>
        <w:t>свалки</w:t>
      </w:r>
      <w:r w:rsidRPr="006B1851">
        <w:rPr>
          <w:rFonts w:ascii="Times New Roman" w:hAnsi="Times New Roman"/>
          <w:sz w:val="24"/>
          <w:szCs w:val="24"/>
        </w:rPr>
        <w:t xml:space="preserve"> твердых бытовых отходов</w:t>
      </w:r>
      <w:r>
        <w:rPr>
          <w:rFonts w:ascii="Times New Roman" w:hAnsi="Times New Roman"/>
          <w:sz w:val="24"/>
          <w:szCs w:val="24"/>
        </w:rPr>
        <w:t xml:space="preserve"> и скотомогильника,</w:t>
      </w:r>
      <w:r w:rsidRPr="006B1851">
        <w:rPr>
          <w:rFonts w:ascii="Times New Roman" w:hAnsi="Times New Roman"/>
          <w:sz w:val="24"/>
          <w:szCs w:val="24"/>
        </w:rPr>
        <w:t xml:space="preserve"> в соответствии с требованиями установленными законодательством</w:t>
      </w:r>
      <w:r>
        <w:rPr>
          <w:rFonts w:ascii="Times New Roman" w:hAnsi="Times New Roman"/>
          <w:sz w:val="24"/>
          <w:szCs w:val="24"/>
        </w:rPr>
        <w:t>,</w:t>
      </w:r>
      <w:r w:rsidRPr="006B1851">
        <w:rPr>
          <w:rFonts w:ascii="Times New Roman" w:hAnsi="Times New Roman"/>
          <w:sz w:val="24"/>
          <w:szCs w:val="24"/>
        </w:rPr>
        <w:t xml:space="preserve"> необходима разработка проект</w:t>
      </w:r>
      <w:r>
        <w:rPr>
          <w:rFonts w:ascii="Times New Roman" w:hAnsi="Times New Roman"/>
          <w:sz w:val="24"/>
          <w:szCs w:val="24"/>
        </w:rPr>
        <w:t>ов,</w:t>
      </w:r>
      <w:r w:rsidRPr="006B1851">
        <w:rPr>
          <w:rFonts w:ascii="Times New Roman" w:hAnsi="Times New Roman"/>
          <w:sz w:val="24"/>
          <w:szCs w:val="24"/>
        </w:rPr>
        <w:t xml:space="preserve"> </w:t>
      </w:r>
      <w:r w:rsidRPr="001706A3">
        <w:rPr>
          <w:rFonts w:ascii="Times New Roman" w:hAnsi="Times New Roman"/>
          <w:sz w:val="24"/>
          <w:szCs w:val="24"/>
        </w:rPr>
        <w:t>в том числе и по  организации санитарно-защитной зоны на свалки и скотомогильник</w:t>
      </w:r>
      <w:r>
        <w:rPr>
          <w:rFonts w:ascii="Times New Roman" w:hAnsi="Times New Roman"/>
          <w:sz w:val="24"/>
          <w:szCs w:val="24"/>
        </w:rPr>
        <w:t>,</w:t>
      </w:r>
      <w:r w:rsidRPr="001706A3">
        <w:rPr>
          <w:rFonts w:ascii="Times New Roman" w:hAnsi="Times New Roman"/>
          <w:sz w:val="24"/>
          <w:szCs w:val="24"/>
        </w:rPr>
        <w:t xml:space="preserve"> располагающиеся в поселении.</w:t>
      </w:r>
      <w:r>
        <w:rPr>
          <w:rFonts w:ascii="Times New Roman" w:hAnsi="Times New Roman"/>
          <w:sz w:val="24"/>
          <w:szCs w:val="24"/>
        </w:rPr>
        <w:t xml:space="preserve"> Проектом предусмотрена совокупная площадь территории свалки 8 га, и скотомогильника – 115 м</w:t>
      </w:r>
      <w:proofErr w:type="gramStart"/>
      <w:r>
        <w:rPr>
          <w:rFonts w:ascii="Times New Roman" w:hAnsi="Times New Roman"/>
          <w:sz w:val="24"/>
          <w:szCs w:val="24"/>
          <w:vertAlign w:val="superscript"/>
        </w:rPr>
        <w:t>2</w:t>
      </w:r>
      <w:proofErr w:type="gramEnd"/>
      <w:r>
        <w:rPr>
          <w:rFonts w:ascii="Times New Roman" w:hAnsi="Times New Roman"/>
          <w:sz w:val="24"/>
          <w:szCs w:val="24"/>
        </w:rPr>
        <w:t>.</w:t>
      </w:r>
    </w:p>
    <w:p w:rsidR="00422619" w:rsidRPr="004A03E2" w:rsidRDefault="00422619" w:rsidP="00422619">
      <w:pPr>
        <w:autoSpaceDE w:val="0"/>
        <w:autoSpaceDN w:val="0"/>
        <w:adjustRightInd w:val="0"/>
        <w:spacing w:after="0" w:line="360" w:lineRule="auto"/>
        <w:ind w:firstLine="709"/>
        <w:jc w:val="both"/>
        <w:rPr>
          <w:rFonts w:ascii="Times New Roman" w:hAnsi="Times New Roman"/>
          <w:b/>
          <w:sz w:val="24"/>
          <w:szCs w:val="24"/>
        </w:rPr>
      </w:pPr>
      <w:r w:rsidRPr="004A03E2">
        <w:rPr>
          <w:rFonts w:ascii="Times New Roman" w:hAnsi="Times New Roman"/>
          <w:b/>
          <w:bCs/>
          <w:sz w:val="24"/>
          <w:szCs w:val="24"/>
        </w:rPr>
        <w:t>1.2.2.</w:t>
      </w:r>
      <w:r w:rsidRPr="004A03E2">
        <w:rPr>
          <w:rFonts w:ascii="Times New Roman" w:hAnsi="Times New Roman"/>
          <w:b/>
          <w:sz w:val="24"/>
          <w:szCs w:val="24"/>
        </w:rPr>
        <w:t xml:space="preserve"> ХАРАКТЕРИСТИКИ ЗОН С ОСОБЫМИ УСЛОВИЯМИ ИСПОЛЬЗОВАНИЯ ТЕРРИТОРИЙ, ОБРАЗУЕМЫХ ПРИ РАЗМЕЩЕНИИ ОБЪЕКТОВ МЕСТНОГО ЗНАЧЕНИЯ</w:t>
      </w:r>
    </w:p>
    <w:p w:rsidR="00422619" w:rsidRPr="004A03E2"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4A03E2">
        <w:rPr>
          <w:rFonts w:ascii="Times New Roman" w:hAnsi="Times New Roman"/>
          <w:bCs/>
          <w:sz w:val="24"/>
          <w:szCs w:val="24"/>
        </w:rPr>
        <w:t>В данном генеральном плане зоны ограничений использования территорий в градостроительных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422619" w:rsidRPr="004A03E2" w:rsidRDefault="00422619" w:rsidP="00422619">
      <w:pPr>
        <w:spacing w:after="0" w:line="360" w:lineRule="auto"/>
        <w:ind w:firstLine="708"/>
        <w:jc w:val="both"/>
        <w:rPr>
          <w:rFonts w:ascii="Times New Roman" w:hAnsi="Times New Roman"/>
          <w:sz w:val="24"/>
          <w:szCs w:val="24"/>
        </w:rPr>
      </w:pPr>
      <w:r w:rsidRPr="004A03E2">
        <w:rPr>
          <w:rFonts w:ascii="Times New Roman" w:hAnsi="Times New Roman"/>
          <w:sz w:val="24"/>
          <w:szCs w:val="24"/>
        </w:rPr>
        <w:lastRenderedPageBreak/>
        <w:t>Система зон с особыми условиями использования территории  включает санитарно-защитные зоны, зоны охраны воздушных линий электропередачи, придорожные полосы автодорог и др.</w:t>
      </w:r>
    </w:p>
    <w:p w:rsidR="00422619" w:rsidRDefault="00422619" w:rsidP="00422619">
      <w:pPr>
        <w:autoSpaceDE w:val="0"/>
        <w:autoSpaceDN w:val="0"/>
        <w:adjustRightInd w:val="0"/>
        <w:spacing w:after="0" w:line="360" w:lineRule="auto"/>
        <w:ind w:firstLine="709"/>
        <w:jc w:val="both"/>
        <w:rPr>
          <w:rFonts w:ascii="Times New Roman" w:hAnsi="Times New Roman"/>
          <w:bCs/>
          <w:sz w:val="24"/>
          <w:szCs w:val="24"/>
        </w:rPr>
      </w:pPr>
      <w:r w:rsidRPr="004A03E2">
        <w:rPr>
          <w:rFonts w:ascii="Times New Roman" w:hAnsi="Times New Roman"/>
          <w:b/>
          <w:bCs/>
          <w:sz w:val="24"/>
          <w:szCs w:val="24"/>
        </w:rPr>
        <w:t>На территории сельского поселения планируется строительство (</w:t>
      </w:r>
      <w:proofErr w:type="gramStart"/>
      <w:r w:rsidRPr="004A03E2">
        <w:rPr>
          <w:rFonts w:ascii="Times New Roman" w:hAnsi="Times New Roman"/>
          <w:b/>
          <w:bCs/>
          <w:sz w:val="24"/>
          <w:szCs w:val="24"/>
        </w:rPr>
        <w:t>см</w:t>
      </w:r>
      <w:proofErr w:type="gramEnd"/>
      <w:r>
        <w:rPr>
          <w:rFonts w:ascii="Times New Roman" w:hAnsi="Times New Roman"/>
          <w:b/>
          <w:bCs/>
          <w:sz w:val="24"/>
          <w:szCs w:val="24"/>
        </w:rPr>
        <w:t>.</w:t>
      </w:r>
      <w:r w:rsidRPr="004A03E2">
        <w:rPr>
          <w:rFonts w:ascii="Times New Roman" w:hAnsi="Times New Roman"/>
          <w:b/>
          <w:bCs/>
          <w:sz w:val="24"/>
          <w:szCs w:val="24"/>
        </w:rPr>
        <w:t xml:space="preserve"> п.1.2.1) объектов, для которых в соответствии с законодательством устанавливаются зоны с особыми условиями использования территорий</w:t>
      </w:r>
      <w:r w:rsidRPr="004A03E2">
        <w:rPr>
          <w:rFonts w:ascii="Times New Roman" w:hAnsi="Times New Roman"/>
          <w:bCs/>
          <w:sz w:val="24"/>
          <w:szCs w:val="24"/>
        </w:rPr>
        <w:t>:</w:t>
      </w:r>
    </w:p>
    <w:p w:rsidR="00422619" w:rsidRPr="004A03E2" w:rsidRDefault="00422619" w:rsidP="00422619">
      <w:pPr>
        <w:shd w:val="clear" w:color="auto" w:fill="FFFFFF"/>
        <w:autoSpaceDE w:val="0"/>
        <w:autoSpaceDN w:val="0"/>
        <w:adjustRightInd w:val="0"/>
        <w:spacing w:after="0" w:line="360" w:lineRule="auto"/>
        <w:ind w:firstLine="709"/>
        <w:jc w:val="both"/>
        <w:rPr>
          <w:rFonts w:ascii="Times New Roman" w:hAnsi="Times New Roman"/>
          <w:color w:val="000000"/>
          <w:sz w:val="24"/>
          <w:szCs w:val="24"/>
        </w:rPr>
      </w:pPr>
      <w:r w:rsidRPr="00AC3FB8">
        <w:rPr>
          <w:rFonts w:ascii="Times New Roman" w:hAnsi="Times New Roman"/>
          <w:b/>
          <w:bCs/>
          <w:sz w:val="24"/>
          <w:szCs w:val="24"/>
        </w:rPr>
        <w:t>Н.</w:t>
      </w:r>
      <w:r w:rsidRPr="004A03E2">
        <w:rPr>
          <w:rFonts w:ascii="Times New Roman" w:hAnsi="Times New Roman"/>
          <w:bCs/>
          <w:sz w:val="24"/>
          <w:szCs w:val="24"/>
        </w:rPr>
        <w:t xml:space="preserve"> </w:t>
      </w:r>
      <w:r w:rsidRPr="004A03E2">
        <w:rPr>
          <w:rFonts w:ascii="Times New Roman" w:hAnsi="Times New Roman"/>
          <w:color w:val="000000"/>
          <w:sz w:val="24"/>
          <w:szCs w:val="24"/>
        </w:rPr>
        <w:t xml:space="preserve">Охранные зоны электрических сетей напряжением свыше 1 кВ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По территории поселения проходит планируемая линия напряжением 10 кВ и 0,4кВ. </w:t>
      </w:r>
    </w:p>
    <w:p w:rsidR="00422619" w:rsidRPr="004A03E2" w:rsidRDefault="00422619" w:rsidP="00422619">
      <w:pPr>
        <w:shd w:val="clear" w:color="auto" w:fill="FFFFFF"/>
        <w:autoSpaceDE w:val="0"/>
        <w:autoSpaceDN w:val="0"/>
        <w:adjustRightInd w:val="0"/>
        <w:spacing w:after="0" w:line="360" w:lineRule="auto"/>
        <w:ind w:firstLine="709"/>
        <w:jc w:val="both"/>
        <w:rPr>
          <w:rFonts w:ascii="Times New Roman" w:hAnsi="Times New Roman"/>
          <w:color w:val="000000"/>
          <w:sz w:val="24"/>
          <w:szCs w:val="24"/>
        </w:rPr>
      </w:pPr>
      <w:r w:rsidRPr="00AC3FB8">
        <w:rPr>
          <w:rFonts w:ascii="Times New Roman" w:hAnsi="Times New Roman"/>
          <w:b/>
          <w:color w:val="000000"/>
          <w:sz w:val="24"/>
          <w:szCs w:val="24"/>
        </w:rPr>
        <w:t>Н-1.</w:t>
      </w:r>
      <w:r w:rsidRPr="004A03E2">
        <w:rPr>
          <w:rFonts w:ascii="Times New Roman" w:hAnsi="Times New Roman"/>
          <w:color w:val="000000"/>
          <w:sz w:val="24"/>
          <w:szCs w:val="24"/>
        </w:rPr>
        <w:t xml:space="preserve"> Размеры охранных зон планируемой электролинии в настоящем документе образованы по нормативным значениям на расстоянии 10 м от крайних положений проводов и 2м.</w:t>
      </w:r>
    </w:p>
    <w:p w:rsidR="00422619" w:rsidRPr="00AC3FB8" w:rsidRDefault="00422619" w:rsidP="00422619">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AC3FB8">
        <w:rPr>
          <w:rFonts w:ascii="Times New Roman" w:hAnsi="Times New Roman"/>
          <w:b/>
          <w:bCs/>
          <w:sz w:val="24"/>
          <w:szCs w:val="24"/>
        </w:rPr>
        <w:t>О.</w:t>
      </w:r>
      <w:r w:rsidRPr="00AC3FB8">
        <w:rPr>
          <w:rFonts w:ascii="Times New Roman" w:hAnsi="Times New Roman"/>
          <w:bCs/>
          <w:sz w:val="24"/>
          <w:szCs w:val="24"/>
        </w:rPr>
        <w:t xml:space="preserve"> </w:t>
      </w:r>
      <w:r w:rsidRPr="00AC3FB8">
        <w:rPr>
          <w:rFonts w:ascii="Times New Roman" w:hAnsi="Times New Roman"/>
          <w:sz w:val="24"/>
          <w:szCs w:val="24"/>
        </w:rPr>
        <w:t>Для автомобильных дорог, улично-дорожной сети планируемой к строительству  расположенных в границах населенного пункта, устанавливаются придорожные полосы.</w:t>
      </w:r>
    </w:p>
    <w:p w:rsidR="00422619" w:rsidRDefault="00422619" w:rsidP="00422619">
      <w:pPr>
        <w:autoSpaceDE w:val="0"/>
        <w:autoSpaceDN w:val="0"/>
        <w:adjustRightInd w:val="0"/>
        <w:spacing w:after="0" w:line="360" w:lineRule="auto"/>
        <w:ind w:firstLine="709"/>
        <w:jc w:val="both"/>
        <w:rPr>
          <w:rFonts w:ascii="Times New Roman" w:hAnsi="Times New Roman"/>
          <w:sz w:val="24"/>
          <w:szCs w:val="24"/>
        </w:rPr>
      </w:pPr>
      <w:r w:rsidRPr="00AC3FB8">
        <w:rPr>
          <w:rFonts w:ascii="Times New Roman" w:hAnsi="Times New Roman"/>
          <w:sz w:val="24"/>
          <w:szCs w:val="24"/>
        </w:rPr>
        <w:t xml:space="preserve">Для местных </w:t>
      </w:r>
      <w:proofErr w:type="gramStart"/>
      <w:r w:rsidRPr="00AC3FB8">
        <w:rPr>
          <w:rFonts w:ascii="Times New Roman" w:hAnsi="Times New Roman"/>
          <w:sz w:val="24"/>
          <w:szCs w:val="24"/>
        </w:rPr>
        <w:t>автодорог</w:t>
      </w:r>
      <w:proofErr w:type="gramEnd"/>
      <w:r w:rsidRPr="00AC3FB8">
        <w:rPr>
          <w:rFonts w:ascii="Times New Roman" w:hAnsi="Times New Roman"/>
          <w:sz w:val="24"/>
          <w:szCs w:val="24"/>
        </w:rPr>
        <w:t xml:space="preserve"> планируемых к размещению может быть рекомендовано установление придорожных полос шириной </w:t>
      </w:r>
      <w:r>
        <w:rPr>
          <w:rFonts w:ascii="Times New Roman" w:hAnsi="Times New Roman"/>
          <w:sz w:val="24"/>
          <w:szCs w:val="24"/>
        </w:rPr>
        <w:t>1</w:t>
      </w:r>
      <w:r w:rsidRPr="00AC3FB8">
        <w:rPr>
          <w:rFonts w:ascii="Times New Roman" w:hAnsi="Times New Roman"/>
          <w:sz w:val="24"/>
          <w:szCs w:val="24"/>
        </w:rPr>
        <w:t>5 метров. В ближайшее время органам местного самоуправления поселения необходимо обратиться к уполномоченным органам государственной власти субъекта Российской Федерации с предложением об утверждении правового акта, регламентирующего размеры придорожных полос для автодорог местного значения.</w:t>
      </w:r>
    </w:p>
    <w:p w:rsidR="00422619" w:rsidRDefault="00422619" w:rsidP="00422619">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FC2ADF">
        <w:rPr>
          <w:rFonts w:ascii="Times New Roman" w:hAnsi="Times New Roman"/>
          <w:b/>
          <w:color w:val="000000"/>
          <w:sz w:val="24"/>
          <w:szCs w:val="24"/>
        </w:rPr>
        <w:t>П.</w:t>
      </w:r>
      <w:r>
        <w:rPr>
          <w:rFonts w:ascii="Times New Roman" w:hAnsi="Times New Roman"/>
          <w:color w:val="000000"/>
          <w:sz w:val="24"/>
          <w:szCs w:val="24"/>
        </w:rPr>
        <w:t xml:space="preserve"> Для объектов питьевого водоснабжения </w:t>
      </w:r>
      <w:r w:rsidRPr="00942755">
        <w:rPr>
          <w:rFonts w:ascii="Times New Roman" w:hAnsi="Times New Roman"/>
          <w:sz w:val="24"/>
          <w:szCs w:val="24"/>
        </w:rPr>
        <w:t xml:space="preserve">в соответствии с </w:t>
      </w:r>
      <w:proofErr w:type="spellStart"/>
      <w:r w:rsidRPr="00942755">
        <w:rPr>
          <w:rFonts w:ascii="Times New Roman" w:hAnsi="Times New Roman"/>
          <w:sz w:val="24"/>
          <w:szCs w:val="24"/>
        </w:rPr>
        <w:t>С</w:t>
      </w:r>
      <w:r>
        <w:rPr>
          <w:rFonts w:ascii="Times New Roman" w:hAnsi="Times New Roman"/>
          <w:sz w:val="24"/>
          <w:szCs w:val="24"/>
        </w:rPr>
        <w:t>ан</w:t>
      </w:r>
      <w:r w:rsidRPr="00942755">
        <w:rPr>
          <w:rFonts w:ascii="Times New Roman" w:hAnsi="Times New Roman"/>
          <w:sz w:val="24"/>
          <w:szCs w:val="24"/>
        </w:rPr>
        <w:t>П</w:t>
      </w:r>
      <w:r>
        <w:rPr>
          <w:rFonts w:ascii="Times New Roman" w:hAnsi="Times New Roman"/>
          <w:sz w:val="24"/>
          <w:szCs w:val="24"/>
        </w:rPr>
        <w:t>ин</w:t>
      </w:r>
      <w:proofErr w:type="spellEnd"/>
      <w:r w:rsidRPr="00942755">
        <w:rPr>
          <w:rFonts w:ascii="Times New Roman" w:hAnsi="Times New Roman"/>
          <w:sz w:val="24"/>
          <w:szCs w:val="24"/>
        </w:rPr>
        <w:t xml:space="preserve"> 2.1.4.1110-02 «Зоны санитарной охраны источников водоснабжения и водопроводов питьевого назначения»</w:t>
      </w:r>
      <w:r>
        <w:rPr>
          <w:rFonts w:ascii="Times New Roman" w:hAnsi="Times New Roman"/>
          <w:sz w:val="24"/>
          <w:szCs w:val="24"/>
        </w:rPr>
        <w:t xml:space="preserve"> следует установить г</w:t>
      </w:r>
      <w:r w:rsidRPr="00942755">
        <w:rPr>
          <w:rFonts w:ascii="Times New Roman" w:hAnsi="Times New Roman"/>
          <w:color w:val="000000"/>
          <w:sz w:val="24"/>
          <w:szCs w:val="24"/>
        </w:rPr>
        <w:t>раница первого пояса ЗСО группы подземных водозаборов</w:t>
      </w:r>
      <w:r>
        <w:rPr>
          <w:rFonts w:ascii="Times New Roman" w:hAnsi="Times New Roman"/>
          <w:color w:val="000000"/>
          <w:sz w:val="24"/>
          <w:szCs w:val="24"/>
        </w:rPr>
        <w:t xml:space="preserve">, которая </w:t>
      </w:r>
      <w:r w:rsidRPr="00942755">
        <w:rPr>
          <w:rFonts w:ascii="Times New Roman" w:hAnsi="Times New Roman"/>
          <w:color w:val="000000"/>
          <w:sz w:val="24"/>
          <w:szCs w:val="24"/>
        </w:rPr>
        <w:t xml:space="preserve"> должна находиться на расстоянии не менее 50 м от крайних скважин.</w:t>
      </w:r>
      <w:r w:rsidRPr="00942755">
        <w:rPr>
          <w:rFonts w:ascii="Times New Roman" w:hAnsi="Times New Roman"/>
          <w:sz w:val="24"/>
          <w:szCs w:val="24"/>
        </w:rPr>
        <w:t xml:space="preserve"> </w:t>
      </w:r>
      <w:r>
        <w:rPr>
          <w:rFonts w:ascii="Times New Roman" w:hAnsi="Times New Roman"/>
          <w:sz w:val="24"/>
          <w:szCs w:val="24"/>
        </w:rPr>
        <w:t>Для установления г</w:t>
      </w:r>
      <w:r w:rsidRPr="00942755">
        <w:rPr>
          <w:rFonts w:ascii="Times New Roman" w:hAnsi="Times New Roman"/>
          <w:sz w:val="24"/>
          <w:szCs w:val="24"/>
        </w:rPr>
        <w:t xml:space="preserve">раницы второго и третьего поясов </w:t>
      </w:r>
      <w:r>
        <w:rPr>
          <w:rFonts w:ascii="Times New Roman" w:hAnsi="Times New Roman"/>
          <w:sz w:val="24"/>
          <w:szCs w:val="24"/>
        </w:rPr>
        <w:t>следует разработать проект ЗСО.</w:t>
      </w:r>
      <w:r w:rsidRPr="00942755">
        <w:rPr>
          <w:rFonts w:ascii="Times New Roman" w:hAnsi="Times New Roman"/>
          <w:sz w:val="24"/>
          <w:szCs w:val="24"/>
        </w:rPr>
        <w:t xml:space="preserve"> </w:t>
      </w:r>
    </w:p>
    <w:p w:rsidR="00422619" w:rsidRDefault="00422619" w:rsidP="00422619">
      <w:pPr>
        <w:pStyle w:val="15"/>
        <w:spacing w:line="360" w:lineRule="auto"/>
        <w:rPr>
          <w:szCs w:val="24"/>
        </w:rPr>
      </w:pPr>
      <w:r>
        <w:rPr>
          <w:b/>
          <w:szCs w:val="24"/>
        </w:rPr>
        <w:t>Р</w:t>
      </w:r>
      <w:r w:rsidRPr="00B14812">
        <w:rPr>
          <w:b/>
          <w:szCs w:val="24"/>
        </w:rPr>
        <w:t>.</w:t>
      </w:r>
      <w:r w:rsidRPr="00B14812">
        <w:rPr>
          <w:szCs w:val="24"/>
        </w:rPr>
        <w:t xml:space="preserve"> Для формируемых территорий производственных и коммунально-складских функциональных зон</w:t>
      </w:r>
      <w:r>
        <w:rPr>
          <w:szCs w:val="24"/>
        </w:rPr>
        <w:t xml:space="preserve">, а также для объектов инженерной инфраструктуры </w:t>
      </w:r>
      <w:r w:rsidRPr="00B14812">
        <w:rPr>
          <w:szCs w:val="24"/>
        </w:rPr>
        <w:t>необходимо установление санитарно-защитных зон</w:t>
      </w:r>
      <w:r>
        <w:rPr>
          <w:szCs w:val="24"/>
        </w:rPr>
        <w:t xml:space="preserve"> в пределах нормативных значений установленных в соответствии с требованиями </w:t>
      </w:r>
      <w:proofErr w:type="spellStart"/>
      <w:r w:rsidRPr="006F2DA4">
        <w:rPr>
          <w:szCs w:val="24"/>
        </w:rPr>
        <w:t>СанПиН</w:t>
      </w:r>
      <w:proofErr w:type="spellEnd"/>
      <w:r w:rsidRPr="006F2DA4">
        <w:rPr>
          <w:szCs w:val="24"/>
        </w:rPr>
        <w:t xml:space="preserve"> 2.2.1/2.1.1.1200-03 «Санитарно-защитные зоны и санитарная классификация предприятий, сооружений и иных объектов»</w:t>
      </w:r>
      <w:r>
        <w:rPr>
          <w:szCs w:val="24"/>
        </w:rPr>
        <w:t xml:space="preserve">. </w:t>
      </w:r>
    </w:p>
    <w:p w:rsidR="00422619" w:rsidRDefault="00422619" w:rsidP="00422619">
      <w:pPr>
        <w:shd w:val="clear" w:color="auto" w:fill="FFFFFF"/>
        <w:autoSpaceDE w:val="0"/>
        <w:autoSpaceDN w:val="0"/>
        <w:adjustRightInd w:val="0"/>
        <w:spacing w:after="0" w:line="360" w:lineRule="auto"/>
        <w:ind w:firstLine="709"/>
        <w:jc w:val="both"/>
        <w:rPr>
          <w:rFonts w:ascii="Times New Roman" w:hAnsi="Times New Roman"/>
          <w:sz w:val="24"/>
          <w:szCs w:val="24"/>
        </w:rPr>
      </w:pPr>
      <w:r w:rsidRPr="00B14812">
        <w:rPr>
          <w:rFonts w:ascii="Times New Roman" w:hAnsi="Times New Roman"/>
          <w:sz w:val="24"/>
          <w:szCs w:val="24"/>
        </w:rPr>
        <w:lastRenderedPageBreak/>
        <w:t>Для формируемых территорий функциональных зон сельскохозяйственного</w:t>
      </w:r>
      <w:r>
        <w:rPr>
          <w:rFonts w:ascii="Times New Roman" w:hAnsi="Times New Roman"/>
          <w:sz w:val="24"/>
          <w:szCs w:val="24"/>
        </w:rPr>
        <w:t xml:space="preserve"> и горнодобывающего</w:t>
      </w:r>
      <w:r w:rsidRPr="00B14812">
        <w:rPr>
          <w:rFonts w:ascii="Times New Roman" w:hAnsi="Times New Roman"/>
          <w:sz w:val="24"/>
          <w:szCs w:val="24"/>
        </w:rPr>
        <w:t xml:space="preserve"> </w:t>
      </w:r>
      <w:proofErr w:type="spellStart"/>
      <w:r w:rsidRPr="00B14812">
        <w:rPr>
          <w:rFonts w:ascii="Times New Roman" w:hAnsi="Times New Roman"/>
          <w:sz w:val="24"/>
          <w:szCs w:val="24"/>
        </w:rPr>
        <w:t>микрокластер</w:t>
      </w:r>
      <w:r>
        <w:rPr>
          <w:rFonts w:ascii="Times New Roman" w:hAnsi="Times New Roman"/>
          <w:sz w:val="24"/>
          <w:szCs w:val="24"/>
        </w:rPr>
        <w:t>ов</w:t>
      </w:r>
      <w:proofErr w:type="spellEnd"/>
      <w:r w:rsidRPr="00B14812">
        <w:rPr>
          <w:rFonts w:ascii="Times New Roman" w:hAnsi="Times New Roman"/>
          <w:sz w:val="24"/>
          <w:szCs w:val="24"/>
        </w:rPr>
        <w:t xml:space="preserve"> необходимо установление санитарно-защитных зон, размещаемых на нем производственных объектов. При подготовке проекта планировки </w:t>
      </w:r>
      <w:proofErr w:type="spellStart"/>
      <w:r w:rsidRPr="00B14812">
        <w:rPr>
          <w:rFonts w:ascii="Times New Roman" w:hAnsi="Times New Roman"/>
          <w:sz w:val="24"/>
          <w:szCs w:val="24"/>
        </w:rPr>
        <w:t>микрокластер</w:t>
      </w:r>
      <w:r>
        <w:rPr>
          <w:rFonts w:ascii="Times New Roman" w:hAnsi="Times New Roman"/>
          <w:sz w:val="24"/>
          <w:szCs w:val="24"/>
        </w:rPr>
        <w:t>ов</w:t>
      </w:r>
      <w:proofErr w:type="spellEnd"/>
      <w:r w:rsidRPr="00B14812">
        <w:rPr>
          <w:rFonts w:ascii="Times New Roman" w:hAnsi="Times New Roman"/>
          <w:sz w:val="24"/>
          <w:szCs w:val="24"/>
        </w:rPr>
        <w:t xml:space="preserve"> необходимо предусмотреть такое размещение объектов, при котором границы санитарно-защитных зон будут располагаться внутри функциональной зоны </w:t>
      </w:r>
      <w:proofErr w:type="spellStart"/>
      <w:r w:rsidRPr="00B14812">
        <w:rPr>
          <w:rFonts w:ascii="Times New Roman" w:hAnsi="Times New Roman"/>
          <w:sz w:val="24"/>
          <w:szCs w:val="24"/>
        </w:rPr>
        <w:t>микрокластера</w:t>
      </w:r>
      <w:proofErr w:type="spellEnd"/>
      <w:r w:rsidRPr="00B14812">
        <w:rPr>
          <w:rFonts w:ascii="Times New Roman" w:hAnsi="Times New Roman"/>
          <w:sz w:val="24"/>
          <w:szCs w:val="24"/>
        </w:rPr>
        <w:t>.</w:t>
      </w:r>
      <w:r>
        <w:rPr>
          <w:rFonts w:ascii="Times New Roman" w:hAnsi="Times New Roman"/>
          <w:sz w:val="24"/>
          <w:szCs w:val="24"/>
        </w:rPr>
        <w:t xml:space="preserve"> </w:t>
      </w:r>
    </w:p>
    <w:p w:rsidR="00422619" w:rsidRPr="004A7350" w:rsidRDefault="00422619" w:rsidP="00422619">
      <w:pPr>
        <w:pStyle w:val="24"/>
        <w:spacing w:line="360" w:lineRule="auto"/>
      </w:pPr>
      <w:r w:rsidRPr="004A7350">
        <w:rPr>
          <w:b/>
          <w:bCs/>
        </w:rPr>
        <w:t xml:space="preserve">Таким образом, на территории поселения образована система зон с особыми условиями использования территорий, которая </w:t>
      </w:r>
      <w:r>
        <w:rPr>
          <w:b/>
          <w:bCs/>
        </w:rPr>
        <w:t xml:space="preserve">должна быть </w:t>
      </w:r>
      <w:r w:rsidRPr="004A7350">
        <w:rPr>
          <w:b/>
          <w:bCs/>
        </w:rPr>
        <w:t xml:space="preserve">актуализирована </w:t>
      </w:r>
      <w:r>
        <w:rPr>
          <w:b/>
          <w:bCs/>
        </w:rPr>
        <w:t>по мере подготовки и утверждения соответствующих регламентирующих документов</w:t>
      </w:r>
      <w:r w:rsidRPr="004A7350">
        <w:rPr>
          <w:b/>
          <w:bCs/>
        </w:rPr>
        <w:t>.</w:t>
      </w:r>
    </w:p>
    <w:p w:rsidR="00422619" w:rsidRDefault="00422619" w:rsidP="00422619">
      <w:pPr>
        <w:autoSpaceDE w:val="0"/>
        <w:autoSpaceDN w:val="0"/>
        <w:adjustRightInd w:val="0"/>
        <w:spacing w:after="0" w:line="360" w:lineRule="auto"/>
        <w:ind w:firstLine="709"/>
        <w:jc w:val="both"/>
        <w:rPr>
          <w:rFonts w:ascii="Times New Roman" w:hAnsi="Times New Roman"/>
          <w:b/>
          <w:bCs/>
          <w:sz w:val="24"/>
          <w:szCs w:val="24"/>
        </w:rPr>
      </w:pPr>
    </w:p>
    <w:p w:rsidR="00422619" w:rsidRPr="00EE3C16" w:rsidRDefault="00422619" w:rsidP="00422619">
      <w:pPr>
        <w:autoSpaceDE w:val="0"/>
        <w:autoSpaceDN w:val="0"/>
        <w:adjustRightInd w:val="0"/>
        <w:spacing w:after="0" w:line="360" w:lineRule="auto"/>
        <w:ind w:firstLine="709"/>
        <w:jc w:val="both"/>
        <w:rPr>
          <w:rFonts w:ascii="Times New Roman" w:hAnsi="Times New Roman"/>
          <w:b/>
          <w:sz w:val="24"/>
          <w:szCs w:val="24"/>
        </w:rPr>
      </w:pPr>
      <w:r w:rsidRPr="00EE3C16">
        <w:rPr>
          <w:rFonts w:ascii="Times New Roman" w:hAnsi="Times New Roman"/>
          <w:b/>
          <w:bCs/>
          <w:sz w:val="24"/>
          <w:szCs w:val="24"/>
        </w:rPr>
        <w:t>1.2.3.</w:t>
      </w:r>
      <w:r w:rsidRPr="00EE3C16">
        <w:rPr>
          <w:rFonts w:ascii="Times New Roman" w:hAnsi="Times New Roman"/>
          <w:b/>
          <w:sz w:val="24"/>
          <w:szCs w:val="24"/>
        </w:rPr>
        <w:t xml:space="preserve"> ФУНКЦИОНАЛЬНОЕ ЗОНИРОВАНИЕ ТЕРРИТОРИИ </w:t>
      </w:r>
      <w:r>
        <w:rPr>
          <w:rFonts w:ascii="Times New Roman" w:hAnsi="Times New Roman"/>
          <w:b/>
          <w:sz w:val="24"/>
          <w:szCs w:val="24"/>
        </w:rPr>
        <w:t>ПОСЕЛЕНИЯ И НАСЕЛЕННЫХ ПУНКТОВ</w:t>
      </w:r>
    </w:p>
    <w:p w:rsidR="00422619" w:rsidRPr="00EE3C16" w:rsidRDefault="00422619"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b/>
          <w:sz w:val="24"/>
          <w:szCs w:val="24"/>
        </w:rPr>
        <w:t>Р.</w:t>
      </w:r>
      <w:r>
        <w:rPr>
          <w:rFonts w:ascii="Times New Roman" w:hAnsi="Times New Roman"/>
          <w:sz w:val="24"/>
          <w:szCs w:val="24"/>
        </w:rPr>
        <w:t xml:space="preserve"> </w:t>
      </w:r>
      <w:r w:rsidRPr="00EE3C16">
        <w:rPr>
          <w:rFonts w:ascii="Times New Roman" w:hAnsi="Times New Roman"/>
          <w:sz w:val="24"/>
          <w:szCs w:val="24"/>
        </w:rPr>
        <w:t>С учетом планируемого размещения зон перспективного развития, осуществлено функциональное зонирование территории населенн</w:t>
      </w:r>
      <w:r>
        <w:rPr>
          <w:rFonts w:ascii="Times New Roman" w:hAnsi="Times New Roman"/>
          <w:sz w:val="24"/>
          <w:szCs w:val="24"/>
        </w:rPr>
        <w:t>ых</w:t>
      </w:r>
      <w:r w:rsidRPr="00EE3C16">
        <w:rPr>
          <w:rFonts w:ascii="Times New Roman" w:hAnsi="Times New Roman"/>
          <w:sz w:val="24"/>
          <w:szCs w:val="24"/>
        </w:rPr>
        <w:t xml:space="preserve"> пункт</w:t>
      </w:r>
      <w:r>
        <w:rPr>
          <w:rFonts w:ascii="Times New Roman" w:hAnsi="Times New Roman"/>
          <w:sz w:val="24"/>
          <w:szCs w:val="24"/>
        </w:rPr>
        <w:t>ов</w:t>
      </w:r>
      <w:r w:rsidRPr="00EE3C16">
        <w:rPr>
          <w:rFonts w:ascii="Times New Roman" w:hAnsi="Times New Roman"/>
          <w:sz w:val="24"/>
          <w:szCs w:val="24"/>
        </w:rPr>
        <w:t xml:space="preserve"> и прилегающих территорий сельского поселения. Функциональное зонирование определяет градостроительное назначение частей территории  поселения: места размещения функциональных зон, предназначенных для размещения: объектов экономической деятельности, жилья, объектов социальной инфраструктуры, головных сооружений инженерной инфраструктуры, других объектов капитального строительства. </w:t>
      </w:r>
    </w:p>
    <w:p w:rsidR="00422619" w:rsidRPr="008B50C4" w:rsidRDefault="00422619" w:rsidP="00422619">
      <w:pPr>
        <w:autoSpaceDE w:val="0"/>
        <w:autoSpaceDN w:val="0"/>
        <w:adjustRightInd w:val="0"/>
        <w:spacing w:after="0" w:line="360" w:lineRule="auto"/>
        <w:ind w:firstLine="709"/>
        <w:jc w:val="both"/>
        <w:rPr>
          <w:rFonts w:ascii="Times New Roman" w:hAnsi="Times New Roman"/>
          <w:sz w:val="24"/>
          <w:szCs w:val="24"/>
        </w:rPr>
      </w:pPr>
      <w:r w:rsidRPr="008B50C4">
        <w:rPr>
          <w:rFonts w:ascii="Times New Roman" w:hAnsi="Times New Roman"/>
          <w:sz w:val="24"/>
          <w:szCs w:val="24"/>
        </w:rPr>
        <w:t>Определяющей особенностью сельского поселения является ограниченность его территории не только существующей застройкой и большим объемом реконструируемых территорий, но и территориями занятыми объектами водного фонда. Так, Правилами землепользования и застройки выделены территории поселения, исключенные из возможного градостроительного использования</w:t>
      </w:r>
      <w:r>
        <w:rPr>
          <w:rFonts w:ascii="Times New Roman" w:hAnsi="Times New Roman"/>
          <w:sz w:val="24"/>
          <w:szCs w:val="24"/>
        </w:rPr>
        <w:t xml:space="preserve"> площадью – 146,35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или 19,03% от общей площади поселения</w:t>
      </w:r>
      <w:r w:rsidRPr="008B50C4">
        <w:rPr>
          <w:rFonts w:ascii="Times New Roman" w:hAnsi="Times New Roman"/>
          <w:sz w:val="24"/>
          <w:szCs w:val="24"/>
        </w:rPr>
        <w:t>, территории, ограниченно используемые в градо</w:t>
      </w:r>
      <w:r>
        <w:rPr>
          <w:rFonts w:ascii="Times New Roman" w:hAnsi="Times New Roman"/>
          <w:sz w:val="24"/>
          <w:szCs w:val="24"/>
        </w:rPr>
        <w:t xml:space="preserve">строительных целях </w:t>
      </w:r>
      <w:r w:rsidRPr="008B50C4">
        <w:rPr>
          <w:rFonts w:ascii="Times New Roman" w:hAnsi="Times New Roman"/>
          <w:sz w:val="24"/>
          <w:szCs w:val="24"/>
        </w:rPr>
        <w:t xml:space="preserve">– </w:t>
      </w:r>
      <w:r>
        <w:rPr>
          <w:rFonts w:ascii="Times New Roman" w:hAnsi="Times New Roman"/>
          <w:sz w:val="24"/>
          <w:szCs w:val="24"/>
        </w:rPr>
        <w:t>0,15</w:t>
      </w:r>
      <w:r w:rsidRPr="008B50C4">
        <w:rPr>
          <w:rFonts w:ascii="Times New Roman" w:hAnsi="Times New Roman"/>
          <w:sz w:val="24"/>
          <w:szCs w:val="24"/>
        </w:rPr>
        <w:t xml:space="preserve"> км</w:t>
      </w:r>
      <w:r w:rsidRPr="008B50C4">
        <w:rPr>
          <w:rFonts w:ascii="Times New Roman" w:hAnsi="Times New Roman"/>
          <w:sz w:val="24"/>
          <w:szCs w:val="24"/>
          <w:vertAlign w:val="superscript"/>
        </w:rPr>
        <w:t>2</w:t>
      </w:r>
      <w:r w:rsidRPr="008B50C4">
        <w:rPr>
          <w:rFonts w:ascii="Times New Roman" w:hAnsi="Times New Roman"/>
          <w:sz w:val="24"/>
          <w:szCs w:val="24"/>
        </w:rPr>
        <w:t xml:space="preserve">  или </w:t>
      </w:r>
      <w:r>
        <w:rPr>
          <w:rFonts w:ascii="Times New Roman" w:hAnsi="Times New Roman"/>
          <w:sz w:val="24"/>
          <w:szCs w:val="24"/>
        </w:rPr>
        <w:t>0,02</w:t>
      </w:r>
      <w:r w:rsidRPr="008B50C4">
        <w:rPr>
          <w:rFonts w:ascii="Times New Roman" w:hAnsi="Times New Roman"/>
          <w:sz w:val="24"/>
          <w:szCs w:val="24"/>
        </w:rPr>
        <w:t>% от общей площади территории поселения. Без изменений сохраняется использование земель специального назначения</w:t>
      </w:r>
      <w:r>
        <w:rPr>
          <w:rFonts w:ascii="Times New Roman" w:hAnsi="Times New Roman"/>
          <w:sz w:val="24"/>
          <w:szCs w:val="24"/>
        </w:rPr>
        <w:t xml:space="preserve"> в градостроительных целях</w:t>
      </w:r>
      <w:r w:rsidRPr="008B50C4">
        <w:rPr>
          <w:rFonts w:ascii="Times New Roman" w:hAnsi="Times New Roman"/>
          <w:sz w:val="24"/>
          <w:szCs w:val="24"/>
        </w:rPr>
        <w:t xml:space="preserve"> площадью </w:t>
      </w:r>
      <w:r>
        <w:rPr>
          <w:rFonts w:ascii="Times New Roman" w:hAnsi="Times New Roman"/>
          <w:sz w:val="24"/>
          <w:szCs w:val="24"/>
        </w:rPr>
        <w:t xml:space="preserve">5,02 </w:t>
      </w:r>
      <w:r w:rsidRPr="008B50C4">
        <w:rPr>
          <w:rFonts w:ascii="Times New Roman" w:hAnsi="Times New Roman"/>
          <w:sz w:val="24"/>
          <w:szCs w:val="24"/>
        </w:rPr>
        <w:t>км</w:t>
      </w:r>
      <w:proofErr w:type="gramStart"/>
      <w:r w:rsidRPr="008B50C4">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sidRPr="008B50C4">
        <w:rPr>
          <w:rFonts w:ascii="Times New Roman" w:hAnsi="Times New Roman"/>
          <w:sz w:val="24"/>
          <w:szCs w:val="24"/>
        </w:rPr>
        <w:t xml:space="preserve">или </w:t>
      </w:r>
      <w:r>
        <w:rPr>
          <w:rFonts w:ascii="Times New Roman" w:hAnsi="Times New Roman"/>
          <w:sz w:val="24"/>
          <w:szCs w:val="24"/>
        </w:rPr>
        <w:t>0,65</w:t>
      </w:r>
      <w:r w:rsidRPr="008B50C4">
        <w:rPr>
          <w:rFonts w:ascii="Times New Roman" w:hAnsi="Times New Roman"/>
          <w:sz w:val="24"/>
          <w:szCs w:val="24"/>
        </w:rPr>
        <w:t>% от общей площади территории поселения</w:t>
      </w:r>
      <w:r>
        <w:rPr>
          <w:rFonts w:ascii="Times New Roman" w:hAnsi="Times New Roman"/>
          <w:sz w:val="24"/>
          <w:szCs w:val="24"/>
        </w:rPr>
        <w:t xml:space="preserve"> и земли сельскохозяйственного назначения площадью 616,59 </w:t>
      </w:r>
      <w:r w:rsidRPr="004941DC">
        <w:rPr>
          <w:rFonts w:ascii="Times New Roman" w:hAnsi="Times New Roman"/>
          <w:sz w:val="24"/>
          <w:szCs w:val="24"/>
        </w:rPr>
        <w:t>км</w:t>
      </w:r>
      <w:r>
        <w:rPr>
          <w:rFonts w:ascii="Times New Roman" w:hAnsi="Times New Roman"/>
          <w:sz w:val="24"/>
          <w:szCs w:val="24"/>
          <w:vertAlign w:val="superscript"/>
        </w:rPr>
        <w:t>2</w:t>
      </w:r>
      <w:r w:rsidR="00A77924">
        <w:rPr>
          <w:rFonts w:ascii="Times New Roman" w:hAnsi="Times New Roman"/>
          <w:sz w:val="24"/>
          <w:szCs w:val="24"/>
        </w:rPr>
        <w:t xml:space="preserve"> или 80,22%. </w:t>
      </w:r>
      <w:r>
        <w:rPr>
          <w:rFonts w:ascii="Times New Roman" w:hAnsi="Times New Roman"/>
          <w:sz w:val="24"/>
          <w:szCs w:val="24"/>
        </w:rPr>
        <w:t>З</w:t>
      </w:r>
      <w:r w:rsidRPr="004941DC">
        <w:rPr>
          <w:rFonts w:ascii="Times New Roman" w:hAnsi="Times New Roman"/>
          <w:sz w:val="24"/>
          <w:szCs w:val="24"/>
        </w:rPr>
        <w:t>емли</w:t>
      </w:r>
      <w:r>
        <w:rPr>
          <w:rFonts w:ascii="Times New Roman" w:hAnsi="Times New Roman"/>
          <w:sz w:val="24"/>
          <w:szCs w:val="24"/>
        </w:rPr>
        <w:t xml:space="preserve"> населенных пунктов, используемые в градостроительных целях – 4,3 км</w:t>
      </w:r>
      <w:r>
        <w:rPr>
          <w:rFonts w:ascii="Times New Roman" w:hAnsi="Times New Roman"/>
          <w:sz w:val="24"/>
          <w:szCs w:val="24"/>
          <w:vertAlign w:val="superscript"/>
        </w:rPr>
        <w:t>2</w:t>
      </w:r>
      <w:r>
        <w:rPr>
          <w:rFonts w:ascii="Times New Roman" w:hAnsi="Times New Roman"/>
          <w:sz w:val="24"/>
          <w:szCs w:val="24"/>
        </w:rPr>
        <w:t xml:space="preserve"> или 0,56% от общей площади территории поселения.</w:t>
      </w:r>
    </w:p>
    <w:p w:rsidR="00422619" w:rsidRDefault="00422619" w:rsidP="00422619">
      <w:pPr>
        <w:pStyle w:val="a9"/>
        <w:spacing w:line="360" w:lineRule="auto"/>
        <w:ind w:firstLine="708"/>
        <w:jc w:val="both"/>
        <w:rPr>
          <w:kern w:val="0"/>
          <w:szCs w:val="24"/>
          <w:lang w:val="ru-RU"/>
        </w:rPr>
      </w:pPr>
      <w:r w:rsidRPr="00415E40">
        <w:rPr>
          <w:kern w:val="0"/>
          <w:szCs w:val="24"/>
          <w:lang w:val="ru-RU"/>
        </w:rPr>
        <w:t xml:space="preserve">Подсчет баланса используемых земель </w:t>
      </w:r>
      <w:r>
        <w:rPr>
          <w:kern w:val="0"/>
          <w:szCs w:val="24"/>
          <w:lang w:val="ru-RU"/>
        </w:rPr>
        <w:t xml:space="preserve">населенных пунктов </w:t>
      </w:r>
      <w:r w:rsidRPr="00415E40">
        <w:rPr>
          <w:kern w:val="0"/>
          <w:szCs w:val="24"/>
          <w:lang w:val="ru-RU"/>
        </w:rPr>
        <w:t xml:space="preserve">показывает, что </w:t>
      </w:r>
      <w:r>
        <w:rPr>
          <w:kern w:val="0"/>
          <w:szCs w:val="24"/>
          <w:lang w:val="ru-RU"/>
        </w:rPr>
        <w:t xml:space="preserve">на территории населенных пунктов (в границах сформированного кадастрового блока)  имеются территории, которые без ущерба для окружающей природной среды, могут быть использованы в любых градостроительных целях. </w:t>
      </w:r>
      <w:r w:rsidRPr="00415E40">
        <w:rPr>
          <w:kern w:val="0"/>
          <w:szCs w:val="24"/>
          <w:lang w:val="ru-RU"/>
        </w:rPr>
        <w:t xml:space="preserve">Целесообразно разработать проект </w:t>
      </w:r>
      <w:r w:rsidRPr="00415E40">
        <w:rPr>
          <w:kern w:val="0"/>
          <w:szCs w:val="24"/>
          <w:lang w:val="ru-RU"/>
        </w:rPr>
        <w:lastRenderedPageBreak/>
        <w:t>планировки на вновь осваиваемые территории населенн</w:t>
      </w:r>
      <w:r>
        <w:rPr>
          <w:kern w:val="0"/>
          <w:szCs w:val="24"/>
          <w:lang w:val="ru-RU"/>
        </w:rPr>
        <w:t>ых</w:t>
      </w:r>
      <w:r w:rsidRPr="00415E40">
        <w:rPr>
          <w:kern w:val="0"/>
          <w:szCs w:val="24"/>
          <w:lang w:val="ru-RU"/>
        </w:rPr>
        <w:t xml:space="preserve"> пункт</w:t>
      </w:r>
      <w:r>
        <w:rPr>
          <w:kern w:val="0"/>
          <w:szCs w:val="24"/>
          <w:lang w:val="ru-RU"/>
        </w:rPr>
        <w:t>ов.</w:t>
      </w:r>
      <w:r w:rsidRPr="00415E40">
        <w:rPr>
          <w:kern w:val="0"/>
          <w:szCs w:val="24"/>
          <w:lang w:val="ru-RU"/>
        </w:rPr>
        <w:t xml:space="preserve"> </w:t>
      </w:r>
    </w:p>
    <w:p w:rsidR="00422619" w:rsidRPr="00415E40" w:rsidRDefault="00422619" w:rsidP="00422619">
      <w:pPr>
        <w:pStyle w:val="a9"/>
        <w:spacing w:line="360" w:lineRule="auto"/>
        <w:ind w:firstLine="708"/>
        <w:jc w:val="both"/>
        <w:rPr>
          <w:kern w:val="0"/>
          <w:szCs w:val="24"/>
          <w:lang w:val="ru-RU"/>
        </w:rPr>
      </w:pPr>
      <w:r w:rsidRPr="00415E40">
        <w:rPr>
          <w:kern w:val="0"/>
          <w:szCs w:val="24"/>
          <w:lang w:val="ru-RU"/>
        </w:rPr>
        <w:t>Таким образом, градостроительные возможности освоенной части территории ограничены, и проблемы перспективного развития населенн</w:t>
      </w:r>
      <w:r>
        <w:rPr>
          <w:kern w:val="0"/>
          <w:szCs w:val="24"/>
          <w:lang w:val="ru-RU"/>
        </w:rPr>
        <w:t>ого</w:t>
      </w:r>
      <w:r w:rsidRPr="00415E40">
        <w:rPr>
          <w:kern w:val="0"/>
          <w:szCs w:val="24"/>
          <w:lang w:val="ru-RU"/>
        </w:rPr>
        <w:t xml:space="preserve"> пункт</w:t>
      </w:r>
      <w:r>
        <w:rPr>
          <w:kern w:val="0"/>
          <w:szCs w:val="24"/>
          <w:lang w:val="ru-RU"/>
        </w:rPr>
        <w:t>а</w:t>
      </w:r>
      <w:r w:rsidRPr="00415E40">
        <w:rPr>
          <w:kern w:val="0"/>
          <w:szCs w:val="24"/>
          <w:lang w:val="ru-RU"/>
        </w:rPr>
        <w:t xml:space="preserve"> могут быть решены как в результате ее реконструкции, путем  увеличения плотности застройки, так и путем освоения не используемых  в настоящее время земель</w:t>
      </w:r>
      <w:r>
        <w:rPr>
          <w:kern w:val="0"/>
          <w:szCs w:val="24"/>
          <w:lang w:val="ru-RU"/>
        </w:rPr>
        <w:t xml:space="preserve"> населенных пунктов в границах сформированных кадастровых блоков.</w:t>
      </w:r>
    </w:p>
    <w:p w:rsidR="00422619" w:rsidRDefault="00422619" w:rsidP="00422619">
      <w:pPr>
        <w:autoSpaceDE w:val="0"/>
        <w:autoSpaceDN w:val="0"/>
        <w:adjustRightInd w:val="0"/>
        <w:spacing w:after="0" w:line="360" w:lineRule="auto"/>
        <w:ind w:firstLine="709"/>
        <w:jc w:val="both"/>
        <w:rPr>
          <w:rFonts w:ascii="Times New Roman" w:hAnsi="Times New Roman"/>
          <w:sz w:val="24"/>
          <w:szCs w:val="24"/>
        </w:rPr>
      </w:pPr>
      <w:proofErr w:type="gramStart"/>
      <w:r w:rsidRPr="000C6855">
        <w:rPr>
          <w:rFonts w:ascii="Times New Roman" w:hAnsi="Times New Roman"/>
          <w:sz w:val="24"/>
          <w:szCs w:val="24"/>
        </w:rPr>
        <w:t xml:space="preserve">Результат </w:t>
      </w:r>
      <w:r>
        <w:rPr>
          <w:rFonts w:ascii="Times New Roman" w:hAnsi="Times New Roman"/>
          <w:sz w:val="24"/>
          <w:szCs w:val="24"/>
        </w:rPr>
        <w:t>функционального зонирования территории поселения и населенных пунктов представлен</w:t>
      </w:r>
      <w:r w:rsidRPr="000C6855">
        <w:rPr>
          <w:rFonts w:ascii="Times New Roman" w:hAnsi="Times New Roman"/>
          <w:sz w:val="24"/>
          <w:szCs w:val="24"/>
        </w:rPr>
        <w:t xml:space="preserve"> на рисунках </w:t>
      </w:r>
      <w:r>
        <w:rPr>
          <w:rFonts w:ascii="Times New Roman" w:hAnsi="Times New Roman"/>
          <w:sz w:val="24"/>
          <w:szCs w:val="24"/>
        </w:rPr>
        <w:t xml:space="preserve">1,2,3 </w:t>
      </w:r>
      <w:r w:rsidRPr="000C6855">
        <w:rPr>
          <w:rFonts w:ascii="Times New Roman" w:hAnsi="Times New Roman"/>
          <w:sz w:val="24"/>
          <w:szCs w:val="24"/>
        </w:rPr>
        <w:t xml:space="preserve">(Схема </w:t>
      </w:r>
      <w:r>
        <w:rPr>
          <w:rFonts w:ascii="Times New Roman" w:hAnsi="Times New Roman"/>
          <w:sz w:val="24"/>
          <w:szCs w:val="24"/>
        </w:rPr>
        <w:t>1</w:t>
      </w:r>
      <w:r w:rsidRPr="000C6855">
        <w:rPr>
          <w:rFonts w:ascii="Times New Roman" w:hAnsi="Times New Roman"/>
          <w:sz w:val="24"/>
          <w:szCs w:val="24"/>
        </w:rPr>
        <w:t>.</w:t>
      </w:r>
      <w:proofErr w:type="gramEnd"/>
      <w:r w:rsidRPr="000C6855">
        <w:rPr>
          <w:rFonts w:ascii="Times New Roman" w:hAnsi="Times New Roman"/>
          <w:sz w:val="24"/>
          <w:szCs w:val="24"/>
        </w:rPr>
        <w:t xml:space="preserve"> Схема планируемых границ функциональных зон</w:t>
      </w:r>
      <w:r>
        <w:rPr>
          <w:rFonts w:ascii="Times New Roman" w:hAnsi="Times New Roman"/>
          <w:sz w:val="24"/>
          <w:szCs w:val="24"/>
        </w:rPr>
        <w:t xml:space="preserve">, </w:t>
      </w:r>
      <w:r w:rsidRPr="000C6855">
        <w:rPr>
          <w:rFonts w:ascii="Times New Roman" w:hAnsi="Times New Roman"/>
          <w:sz w:val="24"/>
          <w:szCs w:val="24"/>
        </w:rPr>
        <w:t>плани</w:t>
      </w:r>
      <w:r>
        <w:rPr>
          <w:rFonts w:ascii="Times New Roman" w:hAnsi="Times New Roman"/>
          <w:sz w:val="24"/>
          <w:szCs w:val="24"/>
        </w:rPr>
        <w:t>руемые</w:t>
      </w:r>
      <w:r w:rsidRPr="000C6855">
        <w:rPr>
          <w:rFonts w:ascii="Times New Roman" w:hAnsi="Times New Roman"/>
          <w:sz w:val="24"/>
          <w:szCs w:val="24"/>
        </w:rPr>
        <w:t xml:space="preserve"> границ</w:t>
      </w:r>
      <w:r>
        <w:rPr>
          <w:rFonts w:ascii="Times New Roman" w:hAnsi="Times New Roman"/>
          <w:sz w:val="24"/>
          <w:szCs w:val="24"/>
        </w:rPr>
        <w:t>ы</w:t>
      </w:r>
      <w:r w:rsidRPr="000C6855">
        <w:rPr>
          <w:rFonts w:ascii="Times New Roman" w:hAnsi="Times New Roman"/>
          <w:sz w:val="24"/>
          <w:szCs w:val="24"/>
        </w:rPr>
        <w:t xml:space="preserve"> населен</w:t>
      </w:r>
      <w:r>
        <w:rPr>
          <w:rFonts w:ascii="Times New Roman" w:hAnsi="Times New Roman"/>
          <w:sz w:val="24"/>
          <w:szCs w:val="24"/>
        </w:rPr>
        <w:t>ного</w:t>
      </w:r>
      <w:r w:rsidRPr="000C6855">
        <w:rPr>
          <w:rFonts w:ascii="Times New Roman" w:hAnsi="Times New Roman"/>
          <w:sz w:val="24"/>
          <w:szCs w:val="24"/>
        </w:rPr>
        <w:t xml:space="preserve"> пунк</w:t>
      </w:r>
      <w:r>
        <w:rPr>
          <w:rFonts w:ascii="Times New Roman" w:hAnsi="Times New Roman"/>
          <w:sz w:val="24"/>
          <w:szCs w:val="24"/>
        </w:rPr>
        <w:t>та и планируемое размещение объектов экономической деятельности местного значения на территории поселения</w:t>
      </w:r>
      <w:r w:rsidRPr="000C6855">
        <w:rPr>
          <w:rFonts w:ascii="Times New Roman" w:hAnsi="Times New Roman"/>
          <w:sz w:val="24"/>
          <w:szCs w:val="24"/>
        </w:rPr>
        <w:t>; Схе</w:t>
      </w:r>
      <w:r>
        <w:rPr>
          <w:rFonts w:ascii="Times New Roman" w:hAnsi="Times New Roman"/>
          <w:sz w:val="24"/>
          <w:szCs w:val="24"/>
        </w:rPr>
        <w:t>ма 2</w:t>
      </w:r>
      <w:r w:rsidRPr="000C6855">
        <w:rPr>
          <w:rFonts w:ascii="Times New Roman" w:hAnsi="Times New Roman"/>
          <w:sz w:val="24"/>
          <w:szCs w:val="24"/>
        </w:rPr>
        <w:t xml:space="preserve">. Схема планируемых границ функциональных зон </w:t>
      </w:r>
      <w:r>
        <w:rPr>
          <w:rFonts w:ascii="Times New Roman" w:hAnsi="Times New Roman"/>
          <w:sz w:val="24"/>
          <w:szCs w:val="24"/>
        </w:rPr>
        <w:t xml:space="preserve">и планируемое размещение объектов экономической деятельности местного значения на территории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Схема 3.</w:t>
      </w:r>
      <w:r w:rsidRPr="00FC2ADF">
        <w:rPr>
          <w:rFonts w:ascii="Times New Roman" w:hAnsi="Times New Roman"/>
          <w:sz w:val="24"/>
          <w:szCs w:val="24"/>
        </w:rPr>
        <w:t xml:space="preserve"> </w:t>
      </w:r>
      <w:proofErr w:type="gramStart"/>
      <w:r w:rsidRPr="000C6855">
        <w:rPr>
          <w:rFonts w:ascii="Times New Roman" w:hAnsi="Times New Roman"/>
          <w:sz w:val="24"/>
          <w:szCs w:val="24"/>
        </w:rPr>
        <w:t xml:space="preserve">Схема планируемых границ функциональных зон </w:t>
      </w:r>
      <w:r>
        <w:rPr>
          <w:rFonts w:ascii="Times New Roman" w:hAnsi="Times New Roman"/>
          <w:sz w:val="24"/>
          <w:szCs w:val="24"/>
        </w:rPr>
        <w:t>и планируемое размещение объектов экономической деятельности местного значения на территории населенного пункта Брусиловка</w:t>
      </w:r>
      <w:r w:rsidRPr="000C6855">
        <w:rPr>
          <w:rFonts w:ascii="Times New Roman" w:hAnsi="Times New Roman"/>
          <w:sz w:val="24"/>
          <w:szCs w:val="24"/>
        </w:rPr>
        <w:t>).</w:t>
      </w:r>
      <w:proofErr w:type="gramEnd"/>
    </w:p>
    <w:p w:rsidR="00422619" w:rsidRPr="00CB4AF1" w:rsidRDefault="00422619"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b/>
          <w:sz w:val="24"/>
          <w:szCs w:val="24"/>
        </w:rPr>
        <w:t>Р-1.</w:t>
      </w:r>
      <w:r w:rsidRPr="00CB4AF1">
        <w:rPr>
          <w:rFonts w:ascii="Times New Roman" w:hAnsi="Times New Roman"/>
          <w:sz w:val="24"/>
          <w:szCs w:val="24"/>
        </w:rPr>
        <w:t xml:space="preserve"> По результатам планирования использования территории </w:t>
      </w:r>
      <w:r>
        <w:rPr>
          <w:rFonts w:ascii="Times New Roman" w:hAnsi="Times New Roman"/>
          <w:sz w:val="24"/>
          <w:szCs w:val="24"/>
        </w:rPr>
        <w:t xml:space="preserve">поселения </w:t>
      </w:r>
      <w:r w:rsidRPr="00CB4AF1">
        <w:rPr>
          <w:rFonts w:ascii="Times New Roman" w:hAnsi="Times New Roman"/>
          <w:sz w:val="24"/>
          <w:szCs w:val="24"/>
        </w:rPr>
        <w:t>установлены следующие параметры земельных участков, отнесенных к различным функциональным зонам.</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4A0"/>
      </w:tblPr>
      <w:tblGrid>
        <w:gridCol w:w="6876"/>
        <w:gridCol w:w="1737"/>
        <w:gridCol w:w="957"/>
      </w:tblGrid>
      <w:tr w:rsidR="00422619" w:rsidRPr="00C60A93" w:rsidTr="00B6402C">
        <w:trPr>
          <w:trHeight w:val="775"/>
        </w:trPr>
        <w:tc>
          <w:tcPr>
            <w:tcW w:w="9570" w:type="dxa"/>
            <w:gridSpan w:val="3"/>
            <w:vAlign w:val="center"/>
          </w:tcPr>
          <w:p w:rsidR="00422619" w:rsidRPr="00C60A93" w:rsidRDefault="00422619" w:rsidP="00B6402C">
            <w:pPr>
              <w:pStyle w:val="14"/>
              <w:spacing w:after="0"/>
              <w:ind w:left="0"/>
              <w:jc w:val="center"/>
              <w:rPr>
                <w:b/>
                <w:color w:val="7030A0"/>
                <w:sz w:val="18"/>
                <w:szCs w:val="18"/>
              </w:rPr>
            </w:pPr>
            <w:r w:rsidRPr="00C60A93">
              <w:rPr>
                <w:b/>
                <w:color w:val="7030A0"/>
                <w:sz w:val="18"/>
                <w:szCs w:val="18"/>
              </w:rPr>
              <w:t>ТАБЛИЦА 1. СОСТАВ ФУНКЦИОНАЛЬНЫХ ЗОН СЕЛЬСКОГО ПОСЕЛЕНИЯ  В СУЩЕСТВУЮЩИХ ГРАНИЦАХ ПОСЕЛЕНИЯ «</w:t>
            </w:r>
            <w:r>
              <w:rPr>
                <w:b/>
                <w:color w:val="7030A0"/>
                <w:sz w:val="18"/>
                <w:szCs w:val="18"/>
              </w:rPr>
              <w:t>СРЕДНЕАРГУНСКОЕ</w:t>
            </w:r>
            <w:r w:rsidRPr="00C60A93">
              <w:rPr>
                <w:b/>
                <w:color w:val="7030A0"/>
                <w:sz w:val="18"/>
                <w:szCs w:val="18"/>
              </w:rPr>
              <w:t>»</w:t>
            </w:r>
          </w:p>
          <w:p w:rsidR="00422619" w:rsidRPr="00C60A93" w:rsidRDefault="00422619" w:rsidP="00B6402C">
            <w:pPr>
              <w:pStyle w:val="14"/>
              <w:spacing w:after="0"/>
              <w:ind w:left="0"/>
              <w:jc w:val="center"/>
              <w:rPr>
                <w:b/>
                <w:color w:val="7030A0"/>
                <w:sz w:val="18"/>
                <w:szCs w:val="18"/>
              </w:rPr>
            </w:pPr>
            <w:r w:rsidRPr="00C60A93">
              <w:rPr>
                <w:b/>
                <w:color w:val="7030A0"/>
                <w:sz w:val="18"/>
                <w:szCs w:val="18"/>
              </w:rPr>
              <w:t xml:space="preserve">(ПО ДАННЫМ ТЕРРИТОРИАЛЬНОГО ГРАДОСТРОИТЕЛЬНОГО ПЛАНИРОВАНИЯ) </w:t>
            </w:r>
          </w:p>
        </w:tc>
      </w:tr>
      <w:tr w:rsidR="00422619" w:rsidRPr="00C60A93" w:rsidTr="00B6402C">
        <w:trPr>
          <w:trHeight w:val="461"/>
        </w:trPr>
        <w:tc>
          <w:tcPr>
            <w:tcW w:w="6876" w:type="dxa"/>
            <w:vAlign w:val="center"/>
          </w:tcPr>
          <w:p w:rsidR="00422619" w:rsidRPr="00C60A93" w:rsidRDefault="00422619" w:rsidP="00B6402C">
            <w:pPr>
              <w:spacing w:after="0" w:line="240" w:lineRule="auto"/>
              <w:jc w:val="center"/>
              <w:rPr>
                <w:rFonts w:ascii="Times New Roman" w:hAnsi="Times New Roman"/>
                <w:b/>
                <w:color w:val="7030A0"/>
                <w:sz w:val="18"/>
                <w:szCs w:val="18"/>
              </w:rPr>
            </w:pPr>
            <w:r w:rsidRPr="00C60A93">
              <w:rPr>
                <w:rFonts w:ascii="Times New Roman" w:hAnsi="Times New Roman"/>
                <w:b/>
                <w:bCs/>
                <w:color w:val="7030A0"/>
                <w:sz w:val="18"/>
                <w:szCs w:val="18"/>
              </w:rPr>
              <w:t>ФУНКЦИОНАЛЬНАЯ ЗОНА</w:t>
            </w:r>
          </w:p>
        </w:tc>
        <w:tc>
          <w:tcPr>
            <w:tcW w:w="173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ПЛОЩАДЬ</w:t>
            </w:r>
          </w:p>
          <w:p w:rsidR="00422619" w:rsidRPr="00C60A93" w:rsidRDefault="00422619" w:rsidP="00B6402C">
            <w:pPr>
              <w:spacing w:after="0" w:line="240" w:lineRule="auto"/>
              <w:jc w:val="center"/>
              <w:rPr>
                <w:rFonts w:ascii="Times New Roman" w:hAnsi="Times New Roman"/>
                <w:b/>
                <w:color w:val="7030A0"/>
                <w:sz w:val="18"/>
                <w:szCs w:val="18"/>
              </w:rPr>
            </w:pPr>
            <w:r w:rsidRPr="00C60A93">
              <w:rPr>
                <w:rFonts w:ascii="Times New Roman" w:hAnsi="Times New Roman"/>
                <w:b/>
                <w:bCs/>
                <w:color w:val="7030A0"/>
                <w:sz w:val="18"/>
                <w:szCs w:val="18"/>
              </w:rPr>
              <w:t>(КВ. КМ)</w:t>
            </w:r>
          </w:p>
        </w:tc>
        <w:tc>
          <w:tcPr>
            <w:tcW w:w="95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ДОЛЯ</w:t>
            </w:r>
          </w:p>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w:t>
            </w:r>
          </w:p>
        </w:tc>
      </w:tr>
      <w:tr w:rsidR="00422619" w:rsidRPr="00C60A93" w:rsidTr="00B6402C">
        <w:trPr>
          <w:trHeight w:val="461"/>
        </w:trPr>
        <w:tc>
          <w:tcPr>
            <w:tcW w:w="6876"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ТЕРРИТОРИИ, ИСКЛЮЧЕННЫЕ ИЗ ВОЗМОЖНОГО ГРАДОСТРОИТЕЛЬНОГО ИСПОЛЬЗОВАНИЯ</w:t>
            </w:r>
            <w:r>
              <w:rPr>
                <w:rFonts w:ascii="Times New Roman" w:hAnsi="Times New Roman"/>
                <w:b/>
                <w:bCs/>
                <w:color w:val="7030A0"/>
                <w:sz w:val="18"/>
                <w:szCs w:val="18"/>
              </w:rPr>
              <w:t xml:space="preserve"> (И)</w:t>
            </w:r>
          </w:p>
        </w:tc>
        <w:tc>
          <w:tcPr>
            <w:tcW w:w="173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146,35</w:t>
            </w:r>
          </w:p>
        </w:tc>
        <w:tc>
          <w:tcPr>
            <w:tcW w:w="95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19,03</w:t>
            </w:r>
          </w:p>
        </w:tc>
      </w:tr>
      <w:tr w:rsidR="00422619" w:rsidRPr="00C60A93" w:rsidTr="00B6402C">
        <w:trPr>
          <w:trHeight w:val="461"/>
        </w:trPr>
        <w:tc>
          <w:tcPr>
            <w:tcW w:w="6876"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ФУНКЦИОНАЛЬНАЯ ЗОНА ЗЕМЕЛЬ СПЕЦИАЛЬНОГО НАЗНАЧЕНИЯ, ИСПОЛЬЗУЕМАЯ В ГРАДОСТРОИТЕЛЬНЫХ ЦЕЛЯХ (ЗС)</w:t>
            </w:r>
          </w:p>
        </w:tc>
        <w:tc>
          <w:tcPr>
            <w:tcW w:w="173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5,02</w:t>
            </w:r>
          </w:p>
        </w:tc>
        <w:tc>
          <w:tcPr>
            <w:tcW w:w="95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0,65</w:t>
            </w:r>
          </w:p>
        </w:tc>
      </w:tr>
      <w:tr w:rsidR="00422619" w:rsidRPr="00C60A93" w:rsidTr="00B6402C">
        <w:trPr>
          <w:trHeight w:val="461"/>
        </w:trPr>
        <w:tc>
          <w:tcPr>
            <w:tcW w:w="6876"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ФУНКЦИОНАЛЬНАЯ ЗОНА ЗЕМЕЛЬ СЕЛЬСКОХОЗЯЙСТВЕННОГО НАЗНАЧЕНИЯ, ИСПОЛЬЗУЕМАЯ В ГРАДОСТРОИТЕЛЬНЫХ ЦЕЛЯХ (СЗ)</w:t>
            </w:r>
          </w:p>
        </w:tc>
        <w:tc>
          <w:tcPr>
            <w:tcW w:w="1737" w:type="dxa"/>
            <w:vAlign w:val="center"/>
          </w:tcPr>
          <w:p w:rsidR="00422619" w:rsidRPr="003F5F44" w:rsidRDefault="00422619" w:rsidP="00B6402C">
            <w:pPr>
              <w:spacing w:after="0" w:line="240" w:lineRule="auto"/>
              <w:jc w:val="center"/>
              <w:rPr>
                <w:rFonts w:ascii="Times New Roman" w:hAnsi="Times New Roman"/>
                <w:b/>
                <w:bCs/>
                <w:color w:val="7030A0"/>
                <w:sz w:val="18"/>
                <w:szCs w:val="18"/>
                <w:lang w:val="en-US"/>
              </w:rPr>
            </w:pPr>
            <w:r w:rsidRPr="003F5F44">
              <w:rPr>
                <w:rFonts w:ascii="Times New Roman" w:hAnsi="Times New Roman"/>
                <w:b/>
                <w:bCs/>
                <w:color w:val="7030A0"/>
                <w:sz w:val="18"/>
                <w:szCs w:val="18"/>
                <w:lang w:val="en-US"/>
              </w:rPr>
              <w:t>613.04</w:t>
            </w:r>
          </w:p>
        </w:tc>
        <w:tc>
          <w:tcPr>
            <w:tcW w:w="957" w:type="dxa"/>
            <w:vAlign w:val="center"/>
          </w:tcPr>
          <w:p w:rsidR="00422619" w:rsidRPr="000C5B97" w:rsidRDefault="00422619" w:rsidP="00B6402C">
            <w:pPr>
              <w:spacing w:after="0" w:line="240" w:lineRule="auto"/>
              <w:jc w:val="center"/>
              <w:rPr>
                <w:rFonts w:ascii="Times New Roman" w:hAnsi="Times New Roman"/>
                <w:b/>
                <w:bCs/>
                <w:color w:val="7030A0"/>
                <w:sz w:val="18"/>
                <w:szCs w:val="18"/>
                <w:lang w:val="en-US"/>
              </w:rPr>
            </w:pPr>
            <w:r>
              <w:rPr>
                <w:rFonts w:ascii="Times New Roman" w:hAnsi="Times New Roman"/>
                <w:b/>
                <w:bCs/>
                <w:color w:val="7030A0"/>
                <w:sz w:val="18"/>
                <w:szCs w:val="18"/>
                <w:lang w:val="en-US"/>
              </w:rPr>
              <w:t>79.74</w:t>
            </w:r>
          </w:p>
        </w:tc>
      </w:tr>
      <w:tr w:rsidR="00422619" w:rsidRPr="00C60A93" w:rsidTr="00B6402C">
        <w:trPr>
          <w:trHeight w:val="476"/>
        </w:trPr>
        <w:tc>
          <w:tcPr>
            <w:tcW w:w="6876"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ФУНКИОНАЛЬНАЯ ЗОНА ЗЕМЕЛЬ НАСЕЛЕННЫХ ПУНКТОВ, ИСПОЛЬЗУЕМАЯ В ГРАДОСТРОИТЕЛЬНЫХ ЦЕЛЯХ (НП)</w:t>
            </w:r>
          </w:p>
        </w:tc>
        <w:tc>
          <w:tcPr>
            <w:tcW w:w="173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4,3</w:t>
            </w:r>
          </w:p>
        </w:tc>
        <w:tc>
          <w:tcPr>
            <w:tcW w:w="95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0,56</w:t>
            </w:r>
          </w:p>
        </w:tc>
      </w:tr>
      <w:tr w:rsidR="00422619" w:rsidRPr="00C60A93" w:rsidTr="00B6402C">
        <w:trPr>
          <w:trHeight w:val="461"/>
        </w:trPr>
        <w:tc>
          <w:tcPr>
            <w:tcW w:w="6876"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sidRPr="00C60A93">
              <w:rPr>
                <w:rFonts w:ascii="Times New Roman" w:hAnsi="Times New Roman"/>
                <w:b/>
                <w:bCs/>
                <w:color w:val="7030A0"/>
                <w:sz w:val="18"/>
                <w:szCs w:val="18"/>
              </w:rPr>
              <w:t xml:space="preserve">ФУНКЦИОНАЛЬНАЯ ЗОНА ЗЕМЕЛЬ, ОГРАНИЧЕННО ИСПОЛЬЗУЕМЫХ В ГРАДОСТРОИТЕЛЬНЫХ ЦЕЛЯХ (ОИ) </w:t>
            </w:r>
          </w:p>
        </w:tc>
        <w:tc>
          <w:tcPr>
            <w:tcW w:w="1737" w:type="dxa"/>
            <w:vAlign w:val="bottom"/>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0,15</w:t>
            </w:r>
          </w:p>
          <w:p w:rsidR="00422619" w:rsidRPr="00C60A93" w:rsidRDefault="00422619" w:rsidP="00B6402C">
            <w:pPr>
              <w:spacing w:after="0" w:line="240" w:lineRule="auto"/>
              <w:jc w:val="center"/>
              <w:rPr>
                <w:rFonts w:ascii="Times New Roman" w:hAnsi="Times New Roman"/>
                <w:b/>
                <w:bCs/>
                <w:color w:val="7030A0"/>
                <w:sz w:val="18"/>
                <w:szCs w:val="18"/>
              </w:rPr>
            </w:pPr>
          </w:p>
        </w:tc>
        <w:tc>
          <w:tcPr>
            <w:tcW w:w="957" w:type="dxa"/>
            <w:vAlign w:val="center"/>
          </w:tcPr>
          <w:p w:rsidR="00422619" w:rsidRPr="00C60A93" w:rsidRDefault="00422619" w:rsidP="00B6402C">
            <w:pPr>
              <w:spacing w:after="0" w:line="240" w:lineRule="auto"/>
              <w:jc w:val="center"/>
              <w:rPr>
                <w:rFonts w:ascii="Times New Roman" w:hAnsi="Times New Roman"/>
                <w:b/>
                <w:bCs/>
                <w:color w:val="7030A0"/>
                <w:sz w:val="18"/>
                <w:szCs w:val="18"/>
              </w:rPr>
            </w:pPr>
            <w:r>
              <w:rPr>
                <w:rFonts w:ascii="Times New Roman" w:hAnsi="Times New Roman"/>
                <w:b/>
                <w:bCs/>
                <w:color w:val="7030A0"/>
                <w:sz w:val="18"/>
                <w:szCs w:val="18"/>
              </w:rPr>
              <w:t>0,02</w:t>
            </w:r>
          </w:p>
          <w:p w:rsidR="00422619" w:rsidRPr="00C60A93" w:rsidRDefault="00422619" w:rsidP="00B6402C">
            <w:pPr>
              <w:spacing w:after="0" w:line="240" w:lineRule="auto"/>
              <w:jc w:val="center"/>
              <w:rPr>
                <w:rFonts w:ascii="Times New Roman" w:hAnsi="Times New Roman"/>
                <w:b/>
                <w:bCs/>
                <w:color w:val="7030A0"/>
                <w:sz w:val="18"/>
                <w:szCs w:val="18"/>
              </w:rPr>
            </w:pPr>
          </w:p>
        </w:tc>
      </w:tr>
    </w:tbl>
    <w:p w:rsidR="00422619" w:rsidRDefault="00422619" w:rsidP="00422619">
      <w:pPr>
        <w:pStyle w:val="a9"/>
        <w:spacing w:line="360" w:lineRule="auto"/>
        <w:jc w:val="both"/>
        <w:rPr>
          <w:rFonts w:ascii="Arial" w:hAnsi="Arial" w:cs="Arial"/>
          <w:spacing w:val="0"/>
          <w:kern w:val="0"/>
          <w:position w:val="0"/>
          <w:lang w:val="ru-RU"/>
        </w:rPr>
      </w:pPr>
      <w:r>
        <w:rPr>
          <w:rFonts w:ascii="Arial" w:hAnsi="Arial" w:cs="Arial"/>
          <w:spacing w:val="0"/>
          <w:kern w:val="0"/>
          <w:position w:val="0"/>
          <w:lang w:val="ru-RU"/>
        </w:rPr>
        <w:tab/>
      </w:r>
    </w:p>
    <w:p w:rsidR="00422619" w:rsidRPr="003C7D53" w:rsidRDefault="00422619" w:rsidP="00422619">
      <w:pPr>
        <w:pStyle w:val="a9"/>
        <w:spacing w:line="360" w:lineRule="auto"/>
        <w:jc w:val="both"/>
        <w:rPr>
          <w:szCs w:val="24"/>
          <w:lang w:val="ru-RU"/>
        </w:rPr>
      </w:pPr>
      <w:r>
        <w:rPr>
          <w:szCs w:val="24"/>
          <w:lang w:val="ru-RU"/>
        </w:rPr>
        <w:tab/>
      </w:r>
      <w:r w:rsidR="00864EA4">
        <w:rPr>
          <w:szCs w:val="24"/>
          <w:lang w:val="ru-RU"/>
        </w:rPr>
        <w:t>Таким образом,</w:t>
      </w:r>
      <w:r w:rsidRPr="003C7D53">
        <w:rPr>
          <w:szCs w:val="24"/>
          <w:lang w:val="ru-RU"/>
        </w:rPr>
        <w:t xml:space="preserve"> 80,97% территории поселения, возможно, использов</w:t>
      </w:r>
      <w:r w:rsidR="00864EA4">
        <w:rPr>
          <w:szCs w:val="24"/>
          <w:lang w:val="ru-RU"/>
        </w:rPr>
        <w:t xml:space="preserve">ать в градостроительных целях. Генеральным планом планируется </w:t>
      </w:r>
      <w:r w:rsidRPr="003C7D53">
        <w:rPr>
          <w:szCs w:val="24"/>
          <w:lang w:val="ru-RU"/>
        </w:rPr>
        <w:t xml:space="preserve">использовать в градостроительных целях </w:t>
      </w:r>
      <w:r w:rsidRPr="00304FA2">
        <w:rPr>
          <w:szCs w:val="24"/>
          <w:lang w:val="ru-RU"/>
        </w:rPr>
        <w:t>0,1</w:t>
      </w:r>
      <w:r w:rsidRPr="003C7D53">
        <w:rPr>
          <w:szCs w:val="24"/>
          <w:lang w:val="ru-RU"/>
        </w:rPr>
        <w:t xml:space="preserve">% территории поселения, преимущественно для размещения сельскохозяйственного и горнодобывающего </w:t>
      </w:r>
      <w:proofErr w:type="spellStart"/>
      <w:r w:rsidRPr="003C7D53">
        <w:rPr>
          <w:szCs w:val="24"/>
          <w:lang w:val="ru-RU"/>
        </w:rPr>
        <w:t>микрокластеров</w:t>
      </w:r>
      <w:proofErr w:type="spellEnd"/>
      <w:r w:rsidRPr="003C7D53">
        <w:rPr>
          <w:szCs w:val="24"/>
          <w:lang w:val="ru-RU"/>
        </w:rPr>
        <w:t xml:space="preserve"> в функциональных зонах СХ и </w:t>
      </w:r>
      <w:proofErr w:type="gramStart"/>
      <w:r w:rsidRPr="003C7D53">
        <w:rPr>
          <w:szCs w:val="24"/>
          <w:lang w:val="ru-RU"/>
        </w:rPr>
        <w:t>П</w:t>
      </w:r>
      <w:proofErr w:type="gramEnd"/>
      <w:r w:rsidRPr="003C7D53">
        <w:rPr>
          <w:szCs w:val="24"/>
          <w:lang w:val="ru-RU"/>
        </w:rPr>
        <w:t xml:space="preserve"> соответственно. </w:t>
      </w:r>
    </w:p>
    <w:p w:rsidR="00422619" w:rsidRDefault="00422619" w:rsidP="00422619">
      <w:pPr>
        <w:pStyle w:val="a9"/>
        <w:spacing w:line="360" w:lineRule="auto"/>
        <w:jc w:val="center"/>
        <w:rPr>
          <w:szCs w:val="24"/>
          <w:lang w:val="ru-RU"/>
        </w:rPr>
      </w:pPr>
      <w:r>
        <w:rPr>
          <w:noProof/>
          <w:szCs w:val="24"/>
          <w:lang w:val="ru-RU"/>
        </w:rPr>
        <w:lastRenderedPageBreak/>
        <w:drawing>
          <wp:inline distT="0" distB="0" distL="0" distR="0">
            <wp:extent cx="3352800" cy="3907790"/>
            <wp:effectExtent l="38100" t="19050" r="19050" b="16510"/>
            <wp:docPr id="10" name="Рисунок 10"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1"/>
                    <pic:cNvPicPr>
                      <a:picLocks noChangeAspect="1" noChangeArrowheads="1"/>
                    </pic:cNvPicPr>
                  </pic:nvPicPr>
                  <pic:blipFill>
                    <a:blip r:embed="rId20" cstate="print"/>
                    <a:srcRect/>
                    <a:stretch>
                      <a:fillRect/>
                    </a:stretch>
                  </pic:blipFill>
                  <pic:spPr bwMode="auto">
                    <a:xfrm>
                      <a:off x="0" y="0"/>
                      <a:ext cx="3352800" cy="3907790"/>
                    </a:xfrm>
                    <a:prstGeom prst="rect">
                      <a:avLst/>
                    </a:prstGeom>
                    <a:noFill/>
                    <a:ln w="19050" cmpd="dbl">
                      <a:solidFill>
                        <a:srgbClr val="7030A0"/>
                      </a:solidFill>
                      <a:miter lim="800000"/>
                      <a:headEnd/>
                      <a:tailEnd/>
                    </a:ln>
                    <a:effectLst/>
                  </pic:spPr>
                </pic:pic>
              </a:graphicData>
            </a:graphic>
          </wp:inline>
        </w:drawing>
      </w:r>
    </w:p>
    <w:p w:rsidR="00422619" w:rsidRDefault="00422619" w:rsidP="00422619">
      <w:pPr>
        <w:pStyle w:val="a9"/>
        <w:spacing w:line="360" w:lineRule="auto"/>
        <w:jc w:val="center"/>
        <w:rPr>
          <w:szCs w:val="24"/>
          <w:lang w:val="ru-RU"/>
        </w:rPr>
      </w:pPr>
    </w:p>
    <w:p w:rsidR="00422619" w:rsidRDefault="00422619" w:rsidP="00422619">
      <w:pPr>
        <w:pStyle w:val="a9"/>
        <w:spacing w:line="360" w:lineRule="auto"/>
        <w:jc w:val="center"/>
        <w:rPr>
          <w:szCs w:val="24"/>
          <w:lang w:val="ru-RU"/>
        </w:rPr>
      </w:pPr>
      <w:r>
        <w:rPr>
          <w:szCs w:val="24"/>
          <w:lang w:val="ru-RU"/>
        </w:rPr>
        <w:t>Рис.1</w:t>
      </w:r>
    </w:p>
    <w:p w:rsidR="00422619" w:rsidRDefault="00422619"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b/>
          <w:sz w:val="24"/>
          <w:szCs w:val="24"/>
        </w:rPr>
        <w:t>Р-</w:t>
      </w:r>
      <w:r>
        <w:rPr>
          <w:rFonts w:ascii="Times New Roman" w:hAnsi="Times New Roman"/>
          <w:b/>
          <w:sz w:val="24"/>
          <w:szCs w:val="24"/>
        </w:rPr>
        <w:t>2</w:t>
      </w:r>
      <w:r w:rsidRPr="00CB4AF1">
        <w:rPr>
          <w:rFonts w:ascii="Times New Roman" w:hAnsi="Times New Roman"/>
          <w:b/>
          <w:sz w:val="24"/>
          <w:szCs w:val="24"/>
        </w:rPr>
        <w:t>.</w:t>
      </w:r>
      <w:r w:rsidRPr="00CB4AF1">
        <w:rPr>
          <w:rFonts w:ascii="Times New Roman" w:hAnsi="Times New Roman"/>
          <w:sz w:val="24"/>
          <w:szCs w:val="24"/>
        </w:rPr>
        <w:t xml:space="preserve"> По результатам планирования использования территории </w:t>
      </w:r>
      <w:r>
        <w:rPr>
          <w:rFonts w:ascii="Times New Roman" w:hAnsi="Times New Roman"/>
          <w:sz w:val="24"/>
          <w:szCs w:val="24"/>
        </w:rPr>
        <w:t xml:space="preserve">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w:t>
      </w:r>
      <w:r w:rsidRPr="00CB4AF1">
        <w:rPr>
          <w:rFonts w:ascii="Times New Roman" w:hAnsi="Times New Roman"/>
          <w:sz w:val="24"/>
          <w:szCs w:val="24"/>
        </w:rPr>
        <w:t>установлены следующие параметры земельных участков, отнесенных к различным функциональным зонам.</w:t>
      </w:r>
      <w:r>
        <w:rPr>
          <w:rFonts w:ascii="Times New Roman" w:hAnsi="Times New Roman"/>
          <w:sz w:val="24"/>
          <w:szCs w:val="24"/>
        </w:rPr>
        <w:t xml:space="preserve"> </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4A0"/>
      </w:tblPr>
      <w:tblGrid>
        <w:gridCol w:w="7054"/>
        <w:gridCol w:w="1133"/>
        <w:gridCol w:w="1383"/>
      </w:tblGrid>
      <w:tr w:rsidR="00422619" w:rsidRPr="00D67EB8" w:rsidTr="00B6402C">
        <w:trPr>
          <w:trHeight w:val="461"/>
        </w:trPr>
        <w:tc>
          <w:tcPr>
            <w:tcW w:w="9570" w:type="dxa"/>
            <w:gridSpan w:val="3"/>
            <w:tcBorders>
              <w:top w:val="thinThickSmallGap" w:sz="18" w:space="0" w:color="7030A0"/>
              <w:left w:val="thinThickSmallGap" w:sz="18" w:space="0" w:color="7030A0"/>
              <w:bottom w:val="thinThickSmallGap" w:sz="18" w:space="0" w:color="7030A0"/>
              <w:right w:val="thinThickSmallGap" w:sz="18" w:space="0" w:color="7030A0"/>
            </w:tcBorders>
            <w:vAlign w:val="center"/>
          </w:tcPr>
          <w:p w:rsidR="00422619" w:rsidRPr="00D67EB8" w:rsidRDefault="00422619" w:rsidP="00B6402C">
            <w:pPr>
              <w:pStyle w:val="14"/>
              <w:spacing w:after="0"/>
              <w:ind w:left="0"/>
              <w:jc w:val="center"/>
              <w:rPr>
                <w:b/>
                <w:color w:val="7030A0"/>
                <w:sz w:val="16"/>
                <w:szCs w:val="16"/>
              </w:rPr>
            </w:pPr>
            <w:r w:rsidRPr="00D67EB8">
              <w:rPr>
                <w:b/>
                <w:color w:val="7030A0"/>
                <w:sz w:val="16"/>
                <w:szCs w:val="16"/>
              </w:rPr>
              <w:t xml:space="preserve">ТАБЛИЦА 2. СОСТАВ ФУНКЦИОНАЛЬНЫХ ЗОН НАСЕЛЕННОГО ПУНКТА «СРЕДНЕАРГУНСК» </w:t>
            </w:r>
          </w:p>
          <w:p w:rsidR="00422619" w:rsidRPr="00D67EB8" w:rsidRDefault="00422619" w:rsidP="00B6402C">
            <w:pPr>
              <w:pStyle w:val="14"/>
              <w:spacing w:after="0"/>
              <w:ind w:left="0"/>
              <w:jc w:val="center"/>
              <w:rPr>
                <w:b/>
                <w:color w:val="7030A0"/>
                <w:sz w:val="16"/>
                <w:szCs w:val="16"/>
              </w:rPr>
            </w:pPr>
            <w:r w:rsidRPr="00D67EB8">
              <w:rPr>
                <w:b/>
                <w:color w:val="7030A0"/>
                <w:sz w:val="16"/>
                <w:szCs w:val="16"/>
              </w:rPr>
              <w:t xml:space="preserve">В ЕГО ПЛАНИРУЕМЫХ ГРАНИЦАХ </w:t>
            </w:r>
          </w:p>
          <w:p w:rsidR="00422619" w:rsidRPr="00D67EB8" w:rsidRDefault="00422619" w:rsidP="00B6402C">
            <w:pPr>
              <w:pStyle w:val="14"/>
              <w:spacing w:after="0"/>
              <w:ind w:left="0"/>
              <w:jc w:val="center"/>
              <w:rPr>
                <w:b/>
                <w:color w:val="7030A0"/>
                <w:sz w:val="16"/>
                <w:szCs w:val="16"/>
              </w:rPr>
            </w:pPr>
            <w:r w:rsidRPr="00D67EB8">
              <w:rPr>
                <w:b/>
                <w:color w:val="7030A0"/>
                <w:sz w:val="16"/>
                <w:szCs w:val="16"/>
              </w:rPr>
              <w:t>(ПО ДАННЫМ ТЕРРИТОРИАЛЬНОГО ГРАДОСТРОИТЕЛЬНОГО ПЛАНИРОВАНИЯ)</w:t>
            </w:r>
          </w:p>
        </w:tc>
      </w:tr>
      <w:tr w:rsidR="00422619" w:rsidRPr="00D67EB8" w:rsidTr="00B6402C">
        <w:trPr>
          <w:trHeight w:val="461"/>
        </w:trPr>
        <w:tc>
          <w:tcPr>
            <w:tcW w:w="7054"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bCs/>
                <w:color w:val="7030A0"/>
                <w:sz w:val="16"/>
                <w:szCs w:val="16"/>
              </w:rPr>
              <w:t>ФУНКЦИОНАЛЬНАЯ ЗОНА</w:t>
            </w:r>
          </w:p>
        </w:tc>
        <w:tc>
          <w:tcPr>
            <w:tcW w:w="1133"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ПЛОЩАДЬ</w:t>
            </w:r>
          </w:p>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bCs/>
                <w:color w:val="7030A0"/>
                <w:sz w:val="16"/>
                <w:szCs w:val="16"/>
              </w:rPr>
              <w:t>(КВ. КМ)</w:t>
            </w:r>
          </w:p>
        </w:tc>
        <w:tc>
          <w:tcPr>
            <w:tcW w:w="1383"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ДОЛЯ</w:t>
            </w:r>
          </w:p>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w:t>
            </w:r>
          </w:p>
        </w:tc>
      </w:tr>
      <w:tr w:rsidR="00422619" w:rsidRPr="00D67EB8" w:rsidTr="00B6402C">
        <w:trPr>
          <w:trHeight w:val="461"/>
        </w:trPr>
        <w:tc>
          <w:tcPr>
            <w:tcW w:w="7054"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 xml:space="preserve">ФУНКЦИОНАЛЬНАЯ ЗОНА  ОДНОЭТАЖНОЙ УСАДЕБНОГО ТИПА ЖИЛОЙ ЗАСТРОЙКИ  (Ж4)(Ж4ф </w:t>
            </w:r>
            <w:proofErr w:type="spellStart"/>
            <w:proofErr w:type="gramStart"/>
            <w:r w:rsidRPr="00D67EB8">
              <w:rPr>
                <w:rFonts w:ascii="Times New Roman" w:hAnsi="Times New Roman"/>
                <w:b/>
                <w:bCs/>
                <w:color w:val="7030A0"/>
                <w:sz w:val="16"/>
                <w:szCs w:val="16"/>
              </w:rPr>
              <w:t>пл</w:t>
            </w:r>
            <w:proofErr w:type="spellEnd"/>
            <w:proofErr w:type="gramEnd"/>
            <w:r w:rsidRPr="00D67EB8">
              <w:rPr>
                <w:rFonts w:ascii="Times New Roman" w:hAnsi="Times New Roman"/>
                <w:b/>
                <w:bCs/>
                <w:color w:val="7030A0"/>
                <w:sz w:val="16"/>
                <w:szCs w:val="16"/>
              </w:rPr>
              <w:t>)</w:t>
            </w:r>
          </w:p>
        </w:tc>
        <w:tc>
          <w:tcPr>
            <w:tcW w:w="1133"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0,28</w:t>
            </w:r>
          </w:p>
        </w:tc>
        <w:tc>
          <w:tcPr>
            <w:tcW w:w="1383" w:type="dxa"/>
            <w:vAlign w:val="center"/>
          </w:tcPr>
          <w:p w:rsidR="00422619" w:rsidRPr="00D67EB8" w:rsidRDefault="00422619" w:rsidP="00B6402C">
            <w:pPr>
              <w:spacing w:after="0" w:line="240" w:lineRule="auto"/>
              <w:jc w:val="center"/>
              <w:rPr>
                <w:rFonts w:ascii="Times New Roman" w:hAnsi="Times New Roman"/>
                <w:b/>
                <w:bCs/>
                <w:color w:val="7030A0"/>
                <w:sz w:val="16"/>
                <w:szCs w:val="16"/>
                <w:lang w:val="en-US"/>
              </w:rPr>
            </w:pPr>
            <w:r w:rsidRPr="00D67EB8">
              <w:rPr>
                <w:rFonts w:ascii="Times New Roman" w:hAnsi="Times New Roman"/>
                <w:b/>
                <w:bCs/>
                <w:color w:val="7030A0"/>
                <w:sz w:val="16"/>
                <w:szCs w:val="16"/>
                <w:lang w:val="en-US"/>
              </w:rPr>
              <w:t>28.0</w:t>
            </w:r>
          </w:p>
        </w:tc>
      </w:tr>
      <w:tr w:rsidR="00422619" w:rsidRPr="00D67EB8" w:rsidTr="00B6402C">
        <w:trPr>
          <w:trHeight w:val="249"/>
        </w:trPr>
        <w:tc>
          <w:tcPr>
            <w:tcW w:w="7054"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bCs/>
                <w:color w:val="7030A0"/>
                <w:sz w:val="16"/>
                <w:szCs w:val="16"/>
              </w:rPr>
              <w:t>ФУНКЦИОНАЛЬНАЯ ЗОНА ОБЩЕСТВЕННО-ДЕЛОВОЙ ЗАСТРОЙКИ (О)</w:t>
            </w:r>
            <w:r>
              <w:rPr>
                <w:rFonts w:ascii="Times New Roman" w:hAnsi="Times New Roman"/>
                <w:b/>
                <w:bCs/>
                <w:color w:val="7030A0"/>
                <w:sz w:val="16"/>
                <w:szCs w:val="16"/>
              </w:rPr>
              <w:t xml:space="preserve"> </w:t>
            </w:r>
            <w:r w:rsidRPr="00D67EB8">
              <w:rPr>
                <w:rFonts w:ascii="Times New Roman" w:hAnsi="Times New Roman"/>
                <w:b/>
                <w:bCs/>
                <w:color w:val="7030A0"/>
                <w:sz w:val="16"/>
                <w:szCs w:val="16"/>
              </w:rPr>
              <w:t>(</w:t>
            </w:r>
            <w:proofErr w:type="spellStart"/>
            <w:r w:rsidRPr="00D67EB8">
              <w:rPr>
                <w:rFonts w:ascii="Times New Roman" w:hAnsi="Times New Roman"/>
                <w:b/>
                <w:bCs/>
                <w:color w:val="7030A0"/>
                <w:sz w:val="16"/>
                <w:szCs w:val="16"/>
              </w:rPr>
              <w:t>Опл</w:t>
            </w:r>
            <w:proofErr w:type="spellEnd"/>
            <w:r w:rsidRPr="00D67EB8">
              <w:rPr>
                <w:rFonts w:ascii="Times New Roman" w:hAnsi="Times New Roman"/>
                <w:b/>
                <w:bCs/>
                <w:color w:val="7030A0"/>
                <w:sz w:val="16"/>
                <w:szCs w:val="16"/>
              </w:rPr>
              <w:t>)</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0,0255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2.55</w:t>
            </w:r>
          </w:p>
        </w:tc>
      </w:tr>
      <w:tr w:rsidR="00422619" w:rsidRPr="00D67EB8" w:rsidTr="00B6402C">
        <w:trPr>
          <w:trHeight w:val="210"/>
        </w:trPr>
        <w:tc>
          <w:tcPr>
            <w:tcW w:w="7054"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ФУНКЦИОНАЛЬНАЯ ЗОНА АКТИВНЫХ РЕКРЕАЦИЙ  (Р</w:t>
            </w:r>
            <w:proofErr w:type="gramStart"/>
            <w:r w:rsidRPr="00D67EB8">
              <w:rPr>
                <w:rFonts w:ascii="Times New Roman" w:hAnsi="Times New Roman"/>
                <w:b/>
                <w:bCs/>
                <w:color w:val="7030A0"/>
                <w:sz w:val="16"/>
                <w:szCs w:val="16"/>
              </w:rPr>
              <w:t>2</w:t>
            </w:r>
            <w:proofErr w:type="gramEnd"/>
            <w:r w:rsidRPr="00D67EB8">
              <w:rPr>
                <w:rFonts w:ascii="Times New Roman" w:hAnsi="Times New Roman"/>
                <w:b/>
                <w:bCs/>
                <w:color w:val="7030A0"/>
                <w:sz w:val="16"/>
                <w:szCs w:val="16"/>
              </w:rPr>
              <w:t>)(Р2пл)</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0,025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2.5</w:t>
            </w:r>
          </w:p>
        </w:tc>
      </w:tr>
      <w:tr w:rsidR="00422619" w:rsidRPr="00D67EB8" w:rsidTr="00B6402C">
        <w:trPr>
          <w:trHeight w:val="201"/>
        </w:trPr>
        <w:tc>
          <w:tcPr>
            <w:tcW w:w="7054"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ФУНКЦИОНАЛЬНАЯ ЗОНА ЕСТЕСТВЕННОГО ЛАНДШАФТА (Р3)</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0.556</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55.6</w:t>
            </w:r>
          </w:p>
        </w:tc>
      </w:tr>
      <w:tr w:rsidR="00422619" w:rsidRPr="00D67EB8" w:rsidTr="00B6402C">
        <w:trPr>
          <w:trHeight w:val="204"/>
        </w:trPr>
        <w:tc>
          <w:tcPr>
            <w:tcW w:w="7054"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snapToGrid w:val="0"/>
                <w:color w:val="7030A0"/>
                <w:sz w:val="16"/>
                <w:szCs w:val="16"/>
              </w:rPr>
              <w:t>ФУНКЦИОНАЛЬНАЯ ЗОНА СЕЛЬСКОХОЗЯЙСТВЕННЫХ ПРЕДПРИЯТИЙ (СХ)</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r w:rsidR="00422619" w:rsidRPr="00D67EB8" w:rsidTr="00B6402C">
        <w:trPr>
          <w:trHeight w:val="223"/>
        </w:trPr>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 xml:space="preserve">ФУНКЦИОНАЛЬНАЯ ЗОНА СЕЛЬСКОХОЗЯЙСТВЕННЫХ ПРЕДПРИЯТИЙ (СХ) </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0,079</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7.9</w:t>
            </w:r>
          </w:p>
        </w:tc>
      </w:tr>
      <w:tr w:rsidR="00422619" w:rsidRPr="00D67EB8" w:rsidTr="00B6402C">
        <w:trPr>
          <w:trHeight w:val="334"/>
        </w:trPr>
        <w:tc>
          <w:tcPr>
            <w:tcW w:w="7054"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snapToGrid w:val="0"/>
                <w:color w:val="7030A0"/>
                <w:sz w:val="16"/>
                <w:szCs w:val="16"/>
              </w:rPr>
              <w:t>ФУНКЦИОНАЛЬНАЯ ЗОНА ПРЕДПРИЯТИЙ (</w:t>
            </w:r>
            <w:proofErr w:type="gramStart"/>
            <w:r w:rsidRPr="00D67EB8">
              <w:rPr>
                <w:rFonts w:ascii="Times New Roman" w:hAnsi="Times New Roman"/>
                <w:b/>
                <w:bCs/>
                <w:color w:val="7030A0"/>
                <w:sz w:val="16"/>
                <w:szCs w:val="16"/>
              </w:rPr>
              <w:t>ГОРНОДОБЫВАЮЩИЙ</w:t>
            </w:r>
            <w:proofErr w:type="gramEnd"/>
            <w:r w:rsidRPr="00D67EB8">
              <w:rPr>
                <w:rFonts w:ascii="Times New Roman" w:hAnsi="Times New Roman"/>
                <w:b/>
                <w:bCs/>
                <w:color w:val="7030A0"/>
                <w:sz w:val="16"/>
                <w:szCs w:val="16"/>
              </w:rPr>
              <w:t xml:space="preserve"> МИКРОКЛАСТЕР) </w:t>
            </w:r>
            <w:r w:rsidRPr="00D67EB8">
              <w:rPr>
                <w:rFonts w:ascii="Times New Roman" w:hAnsi="Times New Roman"/>
                <w:b/>
                <w:snapToGrid w:val="0"/>
                <w:color w:val="7030A0"/>
                <w:sz w:val="16"/>
                <w:szCs w:val="16"/>
              </w:rPr>
              <w:t xml:space="preserve">ДОБЫЧИ ПОЛЕЗНЫХ ИСКОПАЕМЫХ </w:t>
            </w:r>
            <w:r w:rsidRPr="00D67EB8">
              <w:rPr>
                <w:rFonts w:ascii="Times New Roman" w:hAnsi="Times New Roman"/>
                <w:b/>
                <w:bCs/>
                <w:color w:val="7030A0"/>
                <w:sz w:val="16"/>
                <w:szCs w:val="16"/>
              </w:rPr>
              <w:t xml:space="preserve"> (П)</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r w:rsidR="00422619" w:rsidRPr="00D67EB8" w:rsidTr="00B6402C">
        <w:trPr>
          <w:trHeight w:val="334"/>
        </w:trPr>
        <w:tc>
          <w:tcPr>
            <w:tcW w:w="7054"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snapToGrid w:val="0"/>
                <w:color w:val="7030A0"/>
                <w:sz w:val="16"/>
                <w:szCs w:val="16"/>
              </w:rPr>
              <w:t>ФУНКЦИОНАЛЬНАЯ ЗОНА</w:t>
            </w:r>
            <w:r w:rsidRPr="00D67EB8">
              <w:rPr>
                <w:rFonts w:ascii="Times New Roman" w:hAnsi="Times New Roman"/>
                <w:b/>
                <w:bCs/>
                <w:color w:val="7030A0"/>
                <w:sz w:val="16"/>
                <w:szCs w:val="16"/>
              </w:rPr>
              <w:t xml:space="preserve"> </w:t>
            </w:r>
            <w:r w:rsidRPr="00D67EB8">
              <w:rPr>
                <w:rFonts w:ascii="Times New Roman" w:hAnsi="Times New Roman"/>
                <w:b/>
                <w:snapToGrid w:val="0"/>
                <w:color w:val="7030A0"/>
                <w:sz w:val="16"/>
                <w:szCs w:val="16"/>
              </w:rPr>
              <w:t>КОММУНАЛЬНО-СКЛАДСКИХ ОБЪЕКТОВ</w:t>
            </w:r>
            <w:r w:rsidRPr="00D67EB8">
              <w:rPr>
                <w:rFonts w:ascii="Times New Roman" w:hAnsi="Times New Roman"/>
                <w:b/>
                <w:bCs/>
                <w:color w:val="7030A0"/>
                <w:sz w:val="16"/>
                <w:szCs w:val="16"/>
              </w:rPr>
              <w:t xml:space="preserve"> </w:t>
            </w:r>
            <w:r w:rsidRPr="00D67EB8">
              <w:rPr>
                <w:rFonts w:ascii="Times New Roman" w:hAnsi="Times New Roman"/>
                <w:b/>
                <w:bCs/>
                <w:color w:val="7030A0"/>
                <w:sz w:val="16"/>
                <w:szCs w:val="16"/>
                <w:lang w:val="en-US"/>
              </w:rPr>
              <w:t>IV</w:t>
            </w:r>
            <w:r w:rsidRPr="00D67EB8">
              <w:rPr>
                <w:rFonts w:ascii="Times New Roman" w:hAnsi="Times New Roman"/>
                <w:b/>
                <w:bCs/>
                <w:color w:val="7030A0"/>
                <w:sz w:val="16"/>
                <w:szCs w:val="16"/>
              </w:rPr>
              <w:t xml:space="preserve"> КЛАССА (П5)</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0,002</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0.2</w:t>
            </w:r>
          </w:p>
        </w:tc>
      </w:tr>
      <w:tr w:rsidR="00422619" w:rsidRPr="00D67EB8" w:rsidTr="00B6402C">
        <w:trPr>
          <w:trHeight w:val="334"/>
        </w:trPr>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w:t>
            </w:r>
            <w:r w:rsidRPr="00D67EB8">
              <w:rPr>
                <w:rFonts w:ascii="Times New Roman" w:hAnsi="Times New Roman"/>
                <w:b/>
                <w:bCs/>
                <w:color w:val="7030A0"/>
                <w:sz w:val="16"/>
                <w:szCs w:val="16"/>
              </w:rPr>
              <w:t xml:space="preserve"> </w:t>
            </w:r>
            <w:r w:rsidRPr="00D67EB8">
              <w:rPr>
                <w:rFonts w:ascii="Times New Roman" w:hAnsi="Times New Roman"/>
                <w:b/>
                <w:snapToGrid w:val="0"/>
                <w:color w:val="7030A0"/>
                <w:sz w:val="16"/>
                <w:szCs w:val="16"/>
              </w:rPr>
              <w:t>КОММУНАЛЬНО-СКЛАДСКИХ ОБЪЕКТОВ</w:t>
            </w:r>
            <w:r w:rsidRPr="00D67EB8">
              <w:rPr>
                <w:rFonts w:ascii="Times New Roman" w:hAnsi="Times New Roman"/>
                <w:b/>
                <w:bCs/>
                <w:color w:val="7030A0"/>
                <w:sz w:val="16"/>
                <w:szCs w:val="16"/>
              </w:rPr>
              <w:t xml:space="preserve"> </w:t>
            </w:r>
            <w:r w:rsidRPr="00D67EB8">
              <w:rPr>
                <w:rFonts w:ascii="Times New Roman" w:hAnsi="Times New Roman"/>
                <w:b/>
                <w:bCs/>
                <w:color w:val="7030A0"/>
                <w:sz w:val="16"/>
                <w:szCs w:val="16"/>
                <w:lang w:val="en-US"/>
              </w:rPr>
              <w:t>IV</w:t>
            </w:r>
            <w:r w:rsidRPr="00D67EB8">
              <w:rPr>
                <w:rFonts w:ascii="Times New Roman" w:hAnsi="Times New Roman"/>
                <w:b/>
                <w:bCs/>
                <w:color w:val="7030A0"/>
                <w:sz w:val="16"/>
                <w:szCs w:val="16"/>
              </w:rPr>
              <w:t xml:space="preserve"> КЛАССА (П5)</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0,001</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r w:rsidR="00422619" w:rsidRPr="00D67EB8" w:rsidTr="00B6402C">
        <w:trPr>
          <w:trHeight w:val="147"/>
        </w:trPr>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w:t>
            </w:r>
            <w:r w:rsidRPr="00D67EB8">
              <w:rPr>
                <w:rFonts w:ascii="Times New Roman" w:hAnsi="Times New Roman"/>
                <w:b/>
                <w:bCs/>
                <w:color w:val="7030A0"/>
                <w:sz w:val="16"/>
                <w:szCs w:val="16"/>
              </w:rPr>
              <w:t xml:space="preserve"> </w:t>
            </w:r>
            <w:r w:rsidRPr="00D67EB8">
              <w:rPr>
                <w:rFonts w:ascii="Times New Roman" w:hAnsi="Times New Roman"/>
                <w:b/>
                <w:snapToGrid w:val="0"/>
                <w:color w:val="7030A0"/>
                <w:sz w:val="16"/>
                <w:szCs w:val="16"/>
              </w:rPr>
              <w:t>ОБЪЕКТОВ СПЕЦИАЛЬНОГО НАЗНАЧЕНИЯ (В)</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0,03</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3.0</w:t>
            </w:r>
          </w:p>
        </w:tc>
      </w:tr>
      <w:tr w:rsidR="00422619" w:rsidRPr="00D67EB8" w:rsidTr="00B6402C">
        <w:trPr>
          <w:trHeight w:val="178"/>
        </w:trPr>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 ВОЗДУШНОГО ТРАНСПОРТА (И</w:t>
            </w:r>
            <w:proofErr w:type="gramStart"/>
            <w:r w:rsidRPr="00D67EB8">
              <w:rPr>
                <w:rFonts w:ascii="Times New Roman" w:hAnsi="Times New Roman"/>
                <w:b/>
                <w:snapToGrid w:val="0"/>
                <w:color w:val="7030A0"/>
                <w:sz w:val="16"/>
                <w:szCs w:val="16"/>
              </w:rPr>
              <w:t>1</w:t>
            </w:r>
            <w:proofErr w:type="gramEnd"/>
            <w:r w:rsidRPr="00D67EB8">
              <w:rPr>
                <w:rFonts w:ascii="Times New Roman" w:hAnsi="Times New Roman"/>
                <w:b/>
                <w:snapToGrid w:val="0"/>
                <w:color w:val="7030A0"/>
                <w:sz w:val="16"/>
                <w:szCs w:val="16"/>
              </w:rPr>
              <w:t>)</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0,01</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r w:rsidR="00422619" w:rsidRPr="00D67EB8" w:rsidTr="00B6402C">
        <w:tc>
          <w:tcPr>
            <w:tcW w:w="7054"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snapToGrid w:val="0"/>
                <w:color w:val="7030A0"/>
                <w:sz w:val="16"/>
                <w:szCs w:val="16"/>
              </w:rPr>
              <w:t>ФУНКЦИОНАЛЬНАЯ ЗОНА СООРУЖЕНИЙ ИНЖЕНЕРНОЙ ИНФРАСТРУКТУРЫ, ОБЪЕКТЫ СВЯЗИ (И3)</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0,0005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0.05</w:t>
            </w:r>
          </w:p>
        </w:tc>
      </w:tr>
      <w:tr w:rsidR="00422619" w:rsidRPr="00D67EB8" w:rsidTr="00B6402C">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 СООРУЖЕНИЙ ИНЖЕНЕРНОЙ ИНФРАСТРУКТУРЫ, ОБЪЕКТЫ СВЯЗИ (И3)</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r w:rsidR="00422619" w:rsidRPr="00D67EB8" w:rsidTr="00B6402C">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lastRenderedPageBreak/>
              <w:t>ФУНКЦИОНАЛЬНАЯ ЗОНА КЛАДБИЩА (С</w:t>
            </w:r>
            <w:proofErr w:type="gramStart"/>
            <w:r w:rsidRPr="00D67EB8">
              <w:rPr>
                <w:rFonts w:ascii="Times New Roman" w:hAnsi="Times New Roman"/>
                <w:b/>
                <w:snapToGrid w:val="0"/>
                <w:color w:val="7030A0"/>
                <w:sz w:val="16"/>
                <w:szCs w:val="16"/>
              </w:rPr>
              <w:t>2</w:t>
            </w:r>
            <w:proofErr w:type="gramEnd"/>
            <w:r w:rsidRPr="00D67EB8">
              <w:rPr>
                <w:rFonts w:ascii="Times New Roman" w:hAnsi="Times New Roman"/>
                <w:b/>
                <w:snapToGrid w:val="0"/>
                <w:color w:val="7030A0"/>
                <w:sz w:val="16"/>
                <w:szCs w:val="16"/>
              </w:rPr>
              <w:t>)</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0,002</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0.2</w:t>
            </w:r>
          </w:p>
        </w:tc>
      </w:tr>
      <w:tr w:rsidR="00422619" w:rsidRPr="00D67EB8" w:rsidTr="00B6402C">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 КЛАДБИЩА (С</w:t>
            </w:r>
            <w:proofErr w:type="gramStart"/>
            <w:r w:rsidRPr="00D67EB8">
              <w:rPr>
                <w:rFonts w:ascii="Times New Roman" w:hAnsi="Times New Roman"/>
                <w:b/>
                <w:snapToGrid w:val="0"/>
                <w:color w:val="7030A0"/>
                <w:sz w:val="16"/>
                <w:szCs w:val="16"/>
              </w:rPr>
              <w:t>2</w:t>
            </w:r>
            <w:proofErr w:type="gramEnd"/>
            <w:r w:rsidRPr="00D67EB8">
              <w:rPr>
                <w:rFonts w:ascii="Times New Roman" w:hAnsi="Times New Roman"/>
                <w:b/>
                <w:snapToGrid w:val="0"/>
                <w:color w:val="7030A0"/>
                <w:sz w:val="16"/>
                <w:szCs w:val="16"/>
              </w:rPr>
              <w:t>)</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0,01</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r w:rsidR="00422619" w:rsidRPr="00D67EB8" w:rsidTr="00B6402C">
        <w:tc>
          <w:tcPr>
            <w:tcW w:w="7054"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 СВАЛКИ ТВЕРДЫХ ОТХОДОВ, СКОТОМОГИЛЬНИК (С3)</w:t>
            </w:r>
          </w:p>
        </w:tc>
        <w:tc>
          <w:tcPr>
            <w:tcW w:w="113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0,025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bl>
    <w:p w:rsidR="00422619" w:rsidRDefault="00422619" w:rsidP="00422619">
      <w:pPr>
        <w:autoSpaceDE w:val="0"/>
        <w:autoSpaceDN w:val="0"/>
        <w:adjustRightInd w:val="0"/>
        <w:spacing w:after="0" w:line="360" w:lineRule="auto"/>
        <w:ind w:firstLine="708"/>
        <w:jc w:val="both"/>
        <w:rPr>
          <w:rFonts w:ascii="Times New Roman" w:hAnsi="Times New Roman"/>
          <w:sz w:val="24"/>
          <w:szCs w:val="24"/>
        </w:rPr>
      </w:pPr>
      <w:r w:rsidRPr="003D652D">
        <w:rPr>
          <w:rFonts w:ascii="Times New Roman" w:hAnsi="Times New Roman"/>
          <w:sz w:val="24"/>
          <w:szCs w:val="24"/>
        </w:rPr>
        <w:t>Площад</w:t>
      </w:r>
      <w:r>
        <w:rPr>
          <w:rFonts w:ascii="Times New Roman" w:hAnsi="Times New Roman"/>
          <w:sz w:val="24"/>
          <w:szCs w:val="24"/>
        </w:rPr>
        <w:t>и</w:t>
      </w:r>
      <w:r w:rsidRPr="003D652D">
        <w:rPr>
          <w:rFonts w:ascii="Times New Roman" w:hAnsi="Times New Roman"/>
          <w:sz w:val="24"/>
          <w:szCs w:val="24"/>
        </w:rPr>
        <w:t xml:space="preserve"> территории под селитебной застройкой</w:t>
      </w:r>
      <w:r>
        <w:rPr>
          <w:rFonts w:ascii="Times New Roman" w:hAnsi="Times New Roman"/>
          <w:sz w:val="24"/>
          <w:szCs w:val="24"/>
        </w:rPr>
        <w:t xml:space="preserve"> составят 28,</w:t>
      </w:r>
      <w:r w:rsidRPr="003C7D53">
        <w:rPr>
          <w:rFonts w:ascii="Times New Roman" w:hAnsi="Times New Roman"/>
          <w:sz w:val="24"/>
          <w:szCs w:val="24"/>
        </w:rPr>
        <w:t>0</w:t>
      </w:r>
      <w:r>
        <w:rPr>
          <w:rFonts w:ascii="Times New Roman" w:hAnsi="Times New Roman"/>
          <w:sz w:val="24"/>
          <w:szCs w:val="24"/>
        </w:rPr>
        <w:t>% от общей площади территории населенного пункта в его планируемых границах.</w:t>
      </w:r>
      <w:r w:rsidRPr="003D652D">
        <w:rPr>
          <w:rFonts w:ascii="Times New Roman" w:hAnsi="Times New Roman"/>
          <w:sz w:val="24"/>
          <w:szCs w:val="24"/>
        </w:rPr>
        <w:t xml:space="preserve">  </w:t>
      </w:r>
      <w:r>
        <w:rPr>
          <w:rFonts w:ascii="Times New Roman" w:hAnsi="Times New Roman"/>
          <w:sz w:val="24"/>
          <w:szCs w:val="24"/>
        </w:rPr>
        <w:t>Это</w:t>
      </w:r>
      <w:r w:rsidRPr="003D652D">
        <w:rPr>
          <w:rFonts w:ascii="Times New Roman" w:hAnsi="Times New Roman"/>
          <w:sz w:val="24"/>
          <w:szCs w:val="24"/>
        </w:rPr>
        <w:t xml:space="preserve"> говорит о том, что существует территориальный потенциал для реализации жилищной программы на первых этапах реализации генерального плана.</w:t>
      </w:r>
      <w:r>
        <w:rPr>
          <w:rFonts w:ascii="Times New Roman" w:hAnsi="Times New Roman"/>
          <w:sz w:val="24"/>
          <w:szCs w:val="24"/>
        </w:rPr>
        <w:t xml:space="preserve"> </w:t>
      </w:r>
      <w:r w:rsidRPr="003D652D">
        <w:rPr>
          <w:rFonts w:ascii="Times New Roman" w:hAnsi="Times New Roman"/>
          <w:sz w:val="24"/>
          <w:szCs w:val="24"/>
        </w:rPr>
        <w:t>Площади под объектами общественно-делового назначения</w:t>
      </w:r>
      <w:r>
        <w:rPr>
          <w:rFonts w:ascii="Times New Roman" w:hAnsi="Times New Roman"/>
          <w:sz w:val="24"/>
          <w:szCs w:val="24"/>
        </w:rPr>
        <w:t xml:space="preserve"> </w:t>
      </w:r>
      <w:r w:rsidRPr="003D652D">
        <w:rPr>
          <w:rFonts w:ascii="Times New Roman" w:hAnsi="Times New Roman"/>
          <w:sz w:val="24"/>
          <w:szCs w:val="24"/>
        </w:rPr>
        <w:t xml:space="preserve">составят </w:t>
      </w:r>
      <w:r w:rsidRPr="003C7D53">
        <w:rPr>
          <w:rFonts w:ascii="Times New Roman" w:hAnsi="Times New Roman"/>
          <w:sz w:val="24"/>
          <w:szCs w:val="24"/>
        </w:rPr>
        <w:t>2</w:t>
      </w:r>
      <w:r>
        <w:rPr>
          <w:rFonts w:ascii="Times New Roman" w:hAnsi="Times New Roman"/>
          <w:sz w:val="24"/>
          <w:szCs w:val="24"/>
        </w:rPr>
        <w:t>,</w:t>
      </w:r>
      <w:r w:rsidRPr="003C7D53">
        <w:rPr>
          <w:rFonts w:ascii="Times New Roman" w:hAnsi="Times New Roman"/>
          <w:sz w:val="24"/>
          <w:szCs w:val="24"/>
        </w:rPr>
        <w:t>5</w:t>
      </w:r>
      <w:r>
        <w:rPr>
          <w:rFonts w:ascii="Times New Roman" w:hAnsi="Times New Roman"/>
          <w:sz w:val="24"/>
          <w:szCs w:val="24"/>
        </w:rPr>
        <w:t>5</w:t>
      </w:r>
      <w:r w:rsidRPr="003D652D">
        <w:rPr>
          <w:rFonts w:ascii="Times New Roman" w:hAnsi="Times New Roman"/>
          <w:sz w:val="24"/>
          <w:szCs w:val="24"/>
        </w:rPr>
        <w:t>% от общей площади территории населенного пункта.</w:t>
      </w:r>
    </w:p>
    <w:p w:rsidR="00422619" w:rsidRDefault="00422619" w:rsidP="00422619">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3D652D">
        <w:rPr>
          <w:rFonts w:ascii="Times New Roman" w:hAnsi="Times New Roman"/>
          <w:sz w:val="24"/>
          <w:szCs w:val="24"/>
        </w:rPr>
        <w:t xml:space="preserve">Площади, используемые в экономической деятельности (размещение </w:t>
      </w:r>
      <w:r>
        <w:rPr>
          <w:rFonts w:ascii="Times New Roman" w:hAnsi="Times New Roman"/>
          <w:sz w:val="24"/>
          <w:szCs w:val="24"/>
        </w:rPr>
        <w:t xml:space="preserve">сельскохозяйственных, </w:t>
      </w:r>
      <w:r w:rsidRPr="003D652D">
        <w:rPr>
          <w:rFonts w:ascii="Times New Roman" w:hAnsi="Times New Roman"/>
          <w:sz w:val="24"/>
          <w:szCs w:val="24"/>
        </w:rPr>
        <w:t>производственных предприятий и коммунально-складских объектов)</w:t>
      </w:r>
      <w:r>
        <w:rPr>
          <w:rFonts w:ascii="Times New Roman" w:hAnsi="Times New Roman"/>
          <w:sz w:val="24"/>
          <w:szCs w:val="24"/>
        </w:rPr>
        <w:t xml:space="preserve"> в границах населенного пункта,</w:t>
      </w:r>
      <w:r w:rsidRPr="003D652D">
        <w:rPr>
          <w:rFonts w:ascii="Times New Roman" w:hAnsi="Times New Roman"/>
          <w:sz w:val="24"/>
          <w:szCs w:val="24"/>
        </w:rPr>
        <w:t xml:space="preserve"> </w:t>
      </w:r>
      <w:r>
        <w:rPr>
          <w:rFonts w:ascii="Times New Roman" w:hAnsi="Times New Roman"/>
          <w:sz w:val="24"/>
          <w:szCs w:val="24"/>
        </w:rPr>
        <w:t>составят – 8,</w:t>
      </w:r>
      <w:r w:rsidRPr="003C7D53">
        <w:rPr>
          <w:rFonts w:ascii="Times New Roman" w:hAnsi="Times New Roman"/>
          <w:sz w:val="24"/>
          <w:szCs w:val="24"/>
        </w:rPr>
        <w:t>1</w:t>
      </w:r>
      <w:r>
        <w:rPr>
          <w:rFonts w:ascii="Times New Roman" w:hAnsi="Times New Roman"/>
          <w:sz w:val="24"/>
          <w:szCs w:val="24"/>
        </w:rPr>
        <w:t>%</w:t>
      </w:r>
      <w:r w:rsidRPr="008738EA">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w:t>
      </w:r>
      <w:r>
        <w:rPr>
          <w:rFonts w:ascii="Times New Roman" w:hAnsi="Times New Roman"/>
          <w:sz w:val="24"/>
          <w:szCs w:val="24"/>
        </w:rPr>
        <w:t xml:space="preserve"> пункта. </w:t>
      </w:r>
      <w:proofErr w:type="gramStart"/>
      <w:r>
        <w:rPr>
          <w:rFonts w:ascii="Times New Roman" w:hAnsi="Times New Roman"/>
          <w:sz w:val="24"/>
          <w:szCs w:val="24"/>
        </w:rPr>
        <w:t>Площади, используемые для размещения объектов инженерной инфраструктуры составят</w:t>
      </w:r>
      <w:proofErr w:type="gramEnd"/>
      <w:r>
        <w:rPr>
          <w:rFonts w:ascii="Times New Roman" w:hAnsi="Times New Roman"/>
          <w:sz w:val="24"/>
          <w:szCs w:val="24"/>
        </w:rPr>
        <w:t xml:space="preserve"> 0,05%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 xml:space="preserve">. Данный показатель уточняется, после разработки проекта планировки на вновь осваиваемые территории населенного пункта. </w:t>
      </w:r>
      <w:r w:rsidRPr="00AF3087">
        <w:rPr>
          <w:rFonts w:ascii="Times New Roman" w:hAnsi="Times New Roman"/>
          <w:sz w:val="24"/>
          <w:szCs w:val="24"/>
        </w:rPr>
        <w:t xml:space="preserve">Ландшафтно-рекреационная территория </w:t>
      </w:r>
      <w:r>
        <w:rPr>
          <w:rFonts w:ascii="Times New Roman" w:hAnsi="Times New Roman"/>
          <w:sz w:val="24"/>
          <w:szCs w:val="24"/>
        </w:rPr>
        <w:t>составит около 2,5%</w:t>
      </w:r>
      <w:r w:rsidRPr="00356C55">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 xml:space="preserve">. </w:t>
      </w:r>
      <w:r w:rsidRPr="00356C55">
        <w:rPr>
          <w:rFonts w:ascii="Times New Roman" w:hAnsi="Times New Roman"/>
          <w:sz w:val="24"/>
          <w:szCs w:val="24"/>
        </w:rPr>
        <w:t xml:space="preserve">Следует отметить, </w:t>
      </w:r>
      <w:r>
        <w:rPr>
          <w:rFonts w:ascii="Times New Roman" w:hAnsi="Times New Roman"/>
          <w:sz w:val="24"/>
          <w:szCs w:val="24"/>
        </w:rPr>
        <w:t>более</w:t>
      </w:r>
      <w:r w:rsidRPr="00356C55">
        <w:rPr>
          <w:rFonts w:ascii="Times New Roman" w:hAnsi="Times New Roman"/>
          <w:sz w:val="24"/>
          <w:szCs w:val="24"/>
        </w:rPr>
        <w:t xml:space="preserve"> </w:t>
      </w:r>
      <w:r>
        <w:rPr>
          <w:rFonts w:ascii="Times New Roman" w:hAnsi="Times New Roman"/>
          <w:sz w:val="24"/>
          <w:szCs w:val="24"/>
        </w:rPr>
        <w:t>55,6</w:t>
      </w:r>
      <w:r w:rsidRPr="00356C55">
        <w:rPr>
          <w:rFonts w:ascii="Times New Roman" w:hAnsi="Times New Roman"/>
          <w:sz w:val="24"/>
          <w:szCs w:val="24"/>
        </w:rPr>
        <w:t>% территории населенного пункта по-прежнему не будет вовлекаться в экономическую деятельность, и будет образовывать рекреационный потенциал территории, который может быть в дальнейшем без ущерба для окружающей среды использован в любых градостроительных целях.</w:t>
      </w:r>
    </w:p>
    <w:p w:rsidR="00422619" w:rsidRDefault="00422619" w:rsidP="00422619">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396615" cy="2046605"/>
            <wp:effectExtent l="19050" t="19050" r="13335" b="10795"/>
            <wp:docPr id="11" name="Рисунок 11"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2"/>
                    <pic:cNvPicPr>
                      <a:picLocks noChangeAspect="1" noChangeArrowheads="1"/>
                    </pic:cNvPicPr>
                  </pic:nvPicPr>
                  <pic:blipFill>
                    <a:blip r:embed="rId21" cstate="print"/>
                    <a:srcRect/>
                    <a:stretch>
                      <a:fillRect/>
                    </a:stretch>
                  </pic:blipFill>
                  <pic:spPr bwMode="auto">
                    <a:xfrm>
                      <a:off x="0" y="0"/>
                      <a:ext cx="3396615" cy="2046605"/>
                    </a:xfrm>
                    <a:prstGeom prst="rect">
                      <a:avLst/>
                    </a:prstGeom>
                    <a:noFill/>
                    <a:ln w="19050" cmpd="thinThick">
                      <a:solidFill>
                        <a:srgbClr val="7030A0"/>
                      </a:solidFill>
                      <a:miter lim="800000"/>
                      <a:headEnd/>
                      <a:tailEnd/>
                    </a:ln>
                    <a:effectLst/>
                  </pic:spPr>
                </pic:pic>
              </a:graphicData>
            </a:graphic>
          </wp:inline>
        </w:drawing>
      </w:r>
    </w:p>
    <w:p w:rsidR="00422619" w:rsidRDefault="00422619" w:rsidP="00422619">
      <w:pPr>
        <w:autoSpaceDE w:val="0"/>
        <w:autoSpaceDN w:val="0"/>
        <w:adjustRightInd w:val="0"/>
        <w:spacing w:after="0" w:line="360" w:lineRule="auto"/>
        <w:ind w:firstLine="708"/>
        <w:jc w:val="center"/>
        <w:rPr>
          <w:rFonts w:ascii="Times New Roman" w:hAnsi="Times New Roman"/>
          <w:sz w:val="24"/>
          <w:szCs w:val="24"/>
        </w:rPr>
      </w:pPr>
      <w:r>
        <w:rPr>
          <w:rFonts w:ascii="Times New Roman" w:hAnsi="Times New Roman"/>
          <w:sz w:val="24"/>
          <w:szCs w:val="24"/>
        </w:rPr>
        <w:t>Рис.2</w:t>
      </w:r>
    </w:p>
    <w:p w:rsidR="00422619" w:rsidRDefault="00422619" w:rsidP="00422619">
      <w:pPr>
        <w:autoSpaceDE w:val="0"/>
        <w:autoSpaceDN w:val="0"/>
        <w:adjustRightInd w:val="0"/>
        <w:spacing w:after="0" w:line="360" w:lineRule="auto"/>
        <w:ind w:firstLine="709"/>
        <w:jc w:val="both"/>
        <w:rPr>
          <w:rFonts w:ascii="Times New Roman" w:hAnsi="Times New Roman"/>
          <w:sz w:val="24"/>
          <w:szCs w:val="24"/>
        </w:rPr>
      </w:pPr>
      <w:r w:rsidRPr="00CB4AF1">
        <w:rPr>
          <w:rFonts w:ascii="Times New Roman" w:hAnsi="Times New Roman"/>
          <w:sz w:val="24"/>
          <w:szCs w:val="24"/>
        </w:rPr>
        <w:t xml:space="preserve">По результатам планирования использования территории </w:t>
      </w:r>
      <w:r>
        <w:rPr>
          <w:rFonts w:ascii="Times New Roman" w:hAnsi="Times New Roman"/>
          <w:sz w:val="24"/>
          <w:szCs w:val="24"/>
        </w:rPr>
        <w:t xml:space="preserve">населенного пункта Брусиловка </w:t>
      </w:r>
      <w:r w:rsidRPr="00CB4AF1">
        <w:rPr>
          <w:rFonts w:ascii="Times New Roman" w:hAnsi="Times New Roman"/>
          <w:sz w:val="24"/>
          <w:szCs w:val="24"/>
        </w:rPr>
        <w:t>установлены следующие параметры земельных участков, отнесенных к различным функциональным зонам.</w:t>
      </w:r>
      <w:r>
        <w:rPr>
          <w:rFonts w:ascii="Times New Roman" w:hAnsi="Times New Roman"/>
          <w:sz w:val="24"/>
          <w:szCs w:val="24"/>
        </w:rPr>
        <w:t xml:space="preserve"> </w:t>
      </w:r>
    </w:p>
    <w:tbl>
      <w:tblPr>
        <w:tblW w:w="0" w:type="auto"/>
        <w:tblBorders>
          <w:top w:val="thinThickSmallGap" w:sz="18" w:space="0" w:color="7030A0"/>
          <w:left w:val="thinThickSmallGap" w:sz="18" w:space="0" w:color="7030A0"/>
          <w:bottom w:val="thinThickSmallGap" w:sz="18" w:space="0" w:color="7030A0"/>
          <w:right w:val="thinThickSmallGap" w:sz="18" w:space="0" w:color="7030A0"/>
          <w:insideH w:val="thinThickSmallGap" w:sz="18" w:space="0" w:color="7030A0"/>
          <w:insideV w:val="thinThickSmallGap" w:sz="18" w:space="0" w:color="7030A0"/>
        </w:tblBorders>
        <w:tblLook w:val="04A0"/>
      </w:tblPr>
      <w:tblGrid>
        <w:gridCol w:w="6770"/>
        <w:gridCol w:w="1417"/>
        <w:gridCol w:w="1383"/>
      </w:tblGrid>
      <w:tr w:rsidR="00422619" w:rsidRPr="00D67EB8" w:rsidTr="00B6402C">
        <w:trPr>
          <w:trHeight w:val="461"/>
        </w:trPr>
        <w:tc>
          <w:tcPr>
            <w:tcW w:w="9570" w:type="dxa"/>
            <w:gridSpan w:val="3"/>
            <w:tcBorders>
              <w:top w:val="thinThickSmallGap" w:sz="18" w:space="0" w:color="7030A0"/>
              <w:left w:val="thinThickSmallGap" w:sz="18" w:space="0" w:color="7030A0"/>
              <w:bottom w:val="thinThickSmallGap" w:sz="18" w:space="0" w:color="7030A0"/>
              <w:right w:val="thinThickSmallGap" w:sz="18" w:space="0" w:color="7030A0"/>
            </w:tcBorders>
            <w:vAlign w:val="center"/>
          </w:tcPr>
          <w:p w:rsidR="00422619" w:rsidRPr="00D67EB8" w:rsidRDefault="00422619" w:rsidP="00B6402C">
            <w:pPr>
              <w:pStyle w:val="14"/>
              <w:spacing w:after="0"/>
              <w:ind w:left="0"/>
              <w:jc w:val="center"/>
              <w:rPr>
                <w:b/>
                <w:color w:val="7030A0"/>
                <w:sz w:val="16"/>
                <w:szCs w:val="16"/>
              </w:rPr>
            </w:pPr>
            <w:r w:rsidRPr="00D67EB8">
              <w:rPr>
                <w:b/>
                <w:color w:val="7030A0"/>
                <w:sz w:val="16"/>
                <w:szCs w:val="16"/>
              </w:rPr>
              <w:t xml:space="preserve">ТАБЛИЦА 2. СОСТАВ ФУНКЦИОНАЛЬНЫХ ЗОН НАСЕЛЕННОГО ПУНКТА «БРУСИЛОВКА» </w:t>
            </w:r>
          </w:p>
          <w:p w:rsidR="00422619" w:rsidRPr="00D67EB8" w:rsidRDefault="00422619" w:rsidP="00B6402C">
            <w:pPr>
              <w:pStyle w:val="14"/>
              <w:spacing w:after="0"/>
              <w:ind w:left="0"/>
              <w:jc w:val="center"/>
              <w:rPr>
                <w:b/>
                <w:color w:val="7030A0"/>
                <w:sz w:val="16"/>
                <w:szCs w:val="16"/>
              </w:rPr>
            </w:pPr>
            <w:r w:rsidRPr="00D67EB8">
              <w:rPr>
                <w:b/>
                <w:color w:val="7030A0"/>
                <w:sz w:val="16"/>
                <w:szCs w:val="16"/>
              </w:rPr>
              <w:t xml:space="preserve">В ЕГО ПЛАНИРУЕМЫХ ГРАНИЦАХ </w:t>
            </w:r>
          </w:p>
          <w:p w:rsidR="00422619" w:rsidRPr="00D67EB8" w:rsidRDefault="00422619" w:rsidP="00B6402C">
            <w:pPr>
              <w:pStyle w:val="14"/>
              <w:spacing w:after="0"/>
              <w:ind w:left="0"/>
              <w:jc w:val="center"/>
              <w:rPr>
                <w:b/>
                <w:color w:val="7030A0"/>
                <w:sz w:val="16"/>
                <w:szCs w:val="16"/>
              </w:rPr>
            </w:pPr>
            <w:r w:rsidRPr="00D67EB8">
              <w:rPr>
                <w:b/>
                <w:color w:val="7030A0"/>
                <w:sz w:val="16"/>
                <w:szCs w:val="16"/>
              </w:rPr>
              <w:t>(ПО ДАННЫМ ТЕРРИТОРИАЛЬНОГО ГРАДОСТРОИТЕЛЬНОГО ПЛАНИРОВАНИЯ)</w:t>
            </w:r>
          </w:p>
        </w:tc>
      </w:tr>
      <w:tr w:rsidR="00422619" w:rsidRPr="00D67EB8" w:rsidTr="00B6402C">
        <w:trPr>
          <w:trHeight w:val="461"/>
        </w:trPr>
        <w:tc>
          <w:tcPr>
            <w:tcW w:w="6770"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bCs/>
                <w:color w:val="7030A0"/>
                <w:sz w:val="16"/>
                <w:szCs w:val="16"/>
              </w:rPr>
              <w:t>ФУНКЦИОНАЛЬНАЯ ЗОНА</w:t>
            </w:r>
          </w:p>
        </w:tc>
        <w:tc>
          <w:tcPr>
            <w:tcW w:w="1417"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ПЛОЩАДЬ</w:t>
            </w:r>
          </w:p>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bCs/>
                <w:color w:val="7030A0"/>
                <w:sz w:val="16"/>
                <w:szCs w:val="16"/>
              </w:rPr>
              <w:t>(КВ. КМ)</w:t>
            </w:r>
          </w:p>
        </w:tc>
        <w:tc>
          <w:tcPr>
            <w:tcW w:w="1383"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ДОЛЯ</w:t>
            </w:r>
          </w:p>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w:t>
            </w:r>
          </w:p>
        </w:tc>
      </w:tr>
      <w:tr w:rsidR="00422619" w:rsidRPr="00D67EB8" w:rsidTr="00B6402C">
        <w:trPr>
          <w:trHeight w:val="461"/>
        </w:trPr>
        <w:tc>
          <w:tcPr>
            <w:tcW w:w="6770"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lastRenderedPageBreak/>
              <w:t xml:space="preserve">ФУНКЦИОНАЛЬНАЯ ЗОНА  ОДНОЭТАЖНОЙ УСАДЕБНОГО ТИПА ЖИЛОЙ ЗАСТРОЙКИ  (Ж4)(Ж4ф </w:t>
            </w:r>
            <w:proofErr w:type="spellStart"/>
            <w:proofErr w:type="gramStart"/>
            <w:r w:rsidRPr="00D67EB8">
              <w:rPr>
                <w:rFonts w:ascii="Times New Roman" w:hAnsi="Times New Roman"/>
                <w:b/>
                <w:bCs/>
                <w:color w:val="7030A0"/>
                <w:sz w:val="16"/>
                <w:szCs w:val="16"/>
              </w:rPr>
              <w:t>пл</w:t>
            </w:r>
            <w:proofErr w:type="spellEnd"/>
            <w:proofErr w:type="gramEnd"/>
            <w:r w:rsidRPr="00D67EB8">
              <w:rPr>
                <w:rFonts w:ascii="Times New Roman" w:hAnsi="Times New Roman"/>
                <w:b/>
                <w:bCs/>
                <w:color w:val="7030A0"/>
                <w:sz w:val="16"/>
                <w:szCs w:val="16"/>
              </w:rPr>
              <w:t>)</w:t>
            </w:r>
          </w:p>
        </w:tc>
        <w:tc>
          <w:tcPr>
            <w:tcW w:w="1417"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0,71</w:t>
            </w:r>
          </w:p>
        </w:tc>
        <w:tc>
          <w:tcPr>
            <w:tcW w:w="1383" w:type="dxa"/>
            <w:vAlign w:val="center"/>
          </w:tcPr>
          <w:p w:rsidR="00422619" w:rsidRPr="00D67EB8" w:rsidRDefault="00422619" w:rsidP="00B6402C">
            <w:pPr>
              <w:spacing w:after="0" w:line="240" w:lineRule="auto"/>
              <w:jc w:val="center"/>
              <w:rPr>
                <w:rFonts w:ascii="Times New Roman" w:hAnsi="Times New Roman"/>
                <w:b/>
                <w:bCs/>
                <w:color w:val="7030A0"/>
                <w:sz w:val="16"/>
                <w:szCs w:val="16"/>
                <w:lang w:val="en-US"/>
              </w:rPr>
            </w:pPr>
            <w:r w:rsidRPr="00D67EB8">
              <w:rPr>
                <w:rFonts w:ascii="Times New Roman" w:hAnsi="Times New Roman"/>
                <w:b/>
                <w:bCs/>
                <w:color w:val="7030A0"/>
                <w:sz w:val="16"/>
                <w:szCs w:val="16"/>
                <w:lang w:val="en-US"/>
              </w:rPr>
              <w:t>21.52</w:t>
            </w:r>
          </w:p>
        </w:tc>
      </w:tr>
      <w:tr w:rsidR="00422619" w:rsidRPr="00D67EB8" w:rsidTr="00B6402C">
        <w:trPr>
          <w:trHeight w:val="202"/>
        </w:trPr>
        <w:tc>
          <w:tcPr>
            <w:tcW w:w="6770"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bCs/>
                <w:color w:val="7030A0"/>
                <w:sz w:val="16"/>
                <w:szCs w:val="16"/>
              </w:rPr>
              <w:t>ФУНКЦИОНАЛЬНАЯ ЗОНА ОБЩЕСТВЕННО-ДЕЛОВОЙ ЗАСТРОЙКИ (О</w:t>
            </w:r>
            <w:proofErr w:type="gramStart"/>
            <w:r w:rsidRPr="00D67EB8">
              <w:rPr>
                <w:rFonts w:ascii="Times New Roman" w:hAnsi="Times New Roman"/>
                <w:b/>
                <w:bCs/>
                <w:color w:val="7030A0"/>
                <w:sz w:val="16"/>
                <w:szCs w:val="16"/>
              </w:rPr>
              <w:t>)(</w:t>
            </w:r>
            <w:proofErr w:type="spellStart"/>
            <w:proofErr w:type="gramEnd"/>
            <w:r w:rsidRPr="00D67EB8">
              <w:rPr>
                <w:rFonts w:ascii="Times New Roman" w:hAnsi="Times New Roman"/>
                <w:b/>
                <w:bCs/>
                <w:color w:val="7030A0"/>
                <w:sz w:val="16"/>
                <w:szCs w:val="16"/>
              </w:rPr>
              <w:t>Опл</w:t>
            </w:r>
            <w:proofErr w:type="spellEnd"/>
            <w:r w:rsidRPr="00D67EB8">
              <w:rPr>
                <w:rFonts w:ascii="Times New Roman" w:hAnsi="Times New Roman"/>
                <w:b/>
                <w:bCs/>
                <w:color w:val="7030A0"/>
                <w:sz w:val="16"/>
                <w:szCs w:val="16"/>
              </w:rPr>
              <w:t>)</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0,0336</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1.02</w:t>
            </w:r>
          </w:p>
        </w:tc>
      </w:tr>
      <w:tr w:rsidR="00422619" w:rsidRPr="00D67EB8" w:rsidTr="00B6402C">
        <w:trPr>
          <w:trHeight w:val="207"/>
        </w:trPr>
        <w:tc>
          <w:tcPr>
            <w:tcW w:w="6770"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ФУНКЦИОНАЛЬНАЯ ЗОНА АКТИВНЫХ РЕКРЕАЦИЙ  (Р</w:t>
            </w:r>
            <w:proofErr w:type="gramStart"/>
            <w:r w:rsidRPr="00D67EB8">
              <w:rPr>
                <w:rFonts w:ascii="Times New Roman" w:hAnsi="Times New Roman"/>
                <w:b/>
                <w:bCs/>
                <w:color w:val="7030A0"/>
                <w:sz w:val="16"/>
                <w:szCs w:val="16"/>
              </w:rPr>
              <w:t>2</w:t>
            </w:r>
            <w:proofErr w:type="gramEnd"/>
            <w:r w:rsidRPr="00D67EB8">
              <w:rPr>
                <w:rFonts w:ascii="Times New Roman" w:hAnsi="Times New Roman"/>
                <w:b/>
                <w:bCs/>
                <w:color w:val="7030A0"/>
                <w:sz w:val="16"/>
                <w:szCs w:val="16"/>
              </w:rPr>
              <w:t>)(Р2пл)</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0,035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1.06</w:t>
            </w:r>
          </w:p>
        </w:tc>
      </w:tr>
      <w:tr w:rsidR="00422619" w:rsidRPr="00D67EB8" w:rsidTr="00B6402C">
        <w:trPr>
          <w:trHeight w:val="210"/>
        </w:trPr>
        <w:tc>
          <w:tcPr>
            <w:tcW w:w="6770"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bCs/>
                <w:color w:val="7030A0"/>
                <w:sz w:val="16"/>
                <w:szCs w:val="16"/>
              </w:rPr>
              <w:t>ФУНКЦИОНАЛЬНАЯ ЗОНА ЕСТЕСТВЕННОГО ЛАНДШАФТА (Р3)</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2.256</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68.52</w:t>
            </w:r>
          </w:p>
        </w:tc>
      </w:tr>
      <w:tr w:rsidR="00422619" w:rsidRPr="00D67EB8" w:rsidTr="00B6402C">
        <w:trPr>
          <w:trHeight w:val="214"/>
        </w:trPr>
        <w:tc>
          <w:tcPr>
            <w:tcW w:w="6770"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 xml:space="preserve">ФУНКЦИОНАЛЬНАЯ ЗОНА СЕЛЬСКОХОЗЯЙСТВЕННЫХ ПРЕДПРИЯТИЙ (СХ) </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0,2</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6.06</w:t>
            </w:r>
          </w:p>
        </w:tc>
      </w:tr>
      <w:tr w:rsidR="00422619" w:rsidRPr="00D67EB8" w:rsidTr="00B6402C">
        <w:trPr>
          <w:trHeight w:val="204"/>
        </w:trPr>
        <w:tc>
          <w:tcPr>
            <w:tcW w:w="6770"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w:t>
            </w:r>
            <w:r w:rsidRPr="00D67EB8">
              <w:rPr>
                <w:rFonts w:ascii="Times New Roman" w:hAnsi="Times New Roman"/>
                <w:b/>
                <w:bCs/>
                <w:color w:val="7030A0"/>
                <w:sz w:val="16"/>
                <w:szCs w:val="16"/>
              </w:rPr>
              <w:t xml:space="preserve"> </w:t>
            </w:r>
            <w:r w:rsidRPr="00D67EB8">
              <w:rPr>
                <w:rFonts w:ascii="Times New Roman" w:hAnsi="Times New Roman"/>
                <w:b/>
                <w:snapToGrid w:val="0"/>
                <w:color w:val="7030A0"/>
                <w:sz w:val="16"/>
                <w:szCs w:val="16"/>
              </w:rPr>
              <w:t>ОБЪЕКТОВ СПЕЦИАЛЬНОГО НАЗНАЧЕНИЯ (В)</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1.52</w:t>
            </w:r>
          </w:p>
        </w:tc>
      </w:tr>
      <w:tr w:rsidR="00422619" w:rsidRPr="00D67EB8" w:rsidTr="00B6402C">
        <w:trPr>
          <w:trHeight w:val="209"/>
        </w:trPr>
        <w:tc>
          <w:tcPr>
            <w:tcW w:w="6770"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 ВОЗДУШНОГО ТРАНСПОРТА (И</w:t>
            </w:r>
            <w:proofErr w:type="gramStart"/>
            <w:r w:rsidRPr="00D67EB8">
              <w:rPr>
                <w:rFonts w:ascii="Times New Roman" w:hAnsi="Times New Roman"/>
                <w:b/>
                <w:snapToGrid w:val="0"/>
                <w:color w:val="7030A0"/>
                <w:sz w:val="16"/>
                <w:szCs w:val="16"/>
              </w:rPr>
              <w:t>1</w:t>
            </w:r>
            <w:proofErr w:type="gramEnd"/>
            <w:r w:rsidRPr="00D67EB8">
              <w:rPr>
                <w:rFonts w:ascii="Times New Roman" w:hAnsi="Times New Roman"/>
                <w:b/>
                <w:snapToGrid w:val="0"/>
                <w:color w:val="7030A0"/>
                <w:sz w:val="16"/>
                <w:szCs w:val="16"/>
              </w:rPr>
              <w:t>)</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r w:rsidR="00422619" w:rsidRPr="00D67EB8" w:rsidTr="00B6402C">
        <w:tc>
          <w:tcPr>
            <w:tcW w:w="6770" w:type="dxa"/>
            <w:vAlign w:val="center"/>
          </w:tcPr>
          <w:p w:rsidR="00422619" w:rsidRPr="00D67EB8" w:rsidRDefault="00422619" w:rsidP="00B6402C">
            <w:pPr>
              <w:spacing w:after="0" w:line="240" w:lineRule="auto"/>
              <w:jc w:val="center"/>
              <w:rPr>
                <w:rFonts w:ascii="Times New Roman" w:hAnsi="Times New Roman"/>
                <w:b/>
                <w:bCs/>
                <w:color w:val="7030A0"/>
                <w:sz w:val="16"/>
                <w:szCs w:val="16"/>
              </w:rPr>
            </w:pPr>
            <w:r w:rsidRPr="00D67EB8">
              <w:rPr>
                <w:rFonts w:ascii="Times New Roman" w:hAnsi="Times New Roman"/>
                <w:b/>
                <w:snapToGrid w:val="0"/>
                <w:color w:val="7030A0"/>
                <w:sz w:val="16"/>
                <w:szCs w:val="16"/>
              </w:rPr>
              <w:t>ФУНКЦИОНАЛЬНАЯ ЗОНА СООРУЖЕНИЙ ИНЖЕНЕРНОЙ ИНФРАСТРУКТУРЫ, ОБЪЕКТЫ СВЯЗИ (И3)</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0,00005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0.002</w:t>
            </w:r>
          </w:p>
        </w:tc>
      </w:tr>
      <w:tr w:rsidR="00422619" w:rsidRPr="00D67EB8" w:rsidTr="00B6402C">
        <w:tc>
          <w:tcPr>
            <w:tcW w:w="6770"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 КЛАДБИЩА (С</w:t>
            </w:r>
            <w:proofErr w:type="gramStart"/>
            <w:r w:rsidRPr="00D67EB8">
              <w:rPr>
                <w:rFonts w:ascii="Times New Roman" w:hAnsi="Times New Roman"/>
                <w:b/>
                <w:snapToGrid w:val="0"/>
                <w:color w:val="7030A0"/>
                <w:sz w:val="16"/>
                <w:szCs w:val="16"/>
              </w:rPr>
              <w:t>2</w:t>
            </w:r>
            <w:proofErr w:type="gramEnd"/>
            <w:r w:rsidRPr="00D67EB8">
              <w:rPr>
                <w:rFonts w:ascii="Times New Roman" w:hAnsi="Times New Roman"/>
                <w:b/>
                <w:snapToGrid w:val="0"/>
                <w:color w:val="7030A0"/>
                <w:sz w:val="16"/>
                <w:szCs w:val="16"/>
              </w:rPr>
              <w:t>)</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0,01</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lang w:val="en-US"/>
              </w:rPr>
            </w:pPr>
            <w:r w:rsidRPr="00D67EB8">
              <w:rPr>
                <w:rFonts w:ascii="Times New Roman" w:hAnsi="Times New Roman"/>
                <w:b/>
                <w:color w:val="7030A0"/>
                <w:sz w:val="16"/>
                <w:szCs w:val="16"/>
                <w:lang w:val="en-US"/>
              </w:rPr>
              <w:t>0.3</w:t>
            </w:r>
          </w:p>
        </w:tc>
      </w:tr>
      <w:tr w:rsidR="00422619" w:rsidRPr="00D67EB8" w:rsidTr="00B6402C">
        <w:tc>
          <w:tcPr>
            <w:tcW w:w="6770" w:type="dxa"/>
            <w:vAlign w:val="center"/>
          </w:tcPr>
          <w:p w:rsidR="00422619" w:rsidRPr="00D67EB8" w:rsidRDefault="00422619" w:rsidP="00B6402C">
            <w:pPr>
              <w:spacing w:after="0" w:line="240" w:lineRule="auto"/>
              <w:jc w:val="center"/>
              <w:rPr>
                <w:rFonts w:ascii="Times New Roman" w:hAnsi="Times New Roman"/>
                <w:b/>
                <w:snapToGrid w:val="0"/>
                <w:color w:val="7030A0"/>
                <w:sz w:val="16"/>
                <w:szCs w:val="16"/>
              </w:rPr>
            </w:pPr>
            <w:r w:rsidRPr="00D67EB8">
              <w:rPr>
                <w:rFonts w:ascii="Times New Roman" w:hAnsi="Times New Roman"/>
                <w:b/>
                <w:snapToGrid w:val="0"/>
                <w:color w:val="7030A0"/>
                <w:sz w:val="16"/>
                <w:szCs w:val="16"/>
              </w:rPr>
              <w:t>ФУНКЦИОНАЛЬНАЯ ЗОНА СВАЛКИ ТВЕРДЫХ ОТХОДОВ, СКОТОМОГИЛЬНИК (С3)</w:t>
            </w:r>
          </w:p>
        </w:tc>
        <w:tc>
          <w:tcPr>
            <w:tcW w:w="1417"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0,055</w:t>
            </w:r>
          </w:p>
        </w:tc>
        <w:tc>
          <w:tcPr>
            <w:tcW w:w="1383" w:type="dxa"/>
            <w:vAlign w:val="center"/>
          </w:tcPr>
          <w:p w:rsidR="00422619" w:rsidRPr="00D67EB8" w:rsidRDefault="00422619" w:rsidP="00B6402C">
            <w:pPr>
              <w:spacing w:after="0" w:line="240" w:lineRule="auto"/>
              <w:jc w:val="center"/>
              <w:rPr>
                <w:rFonts w:ascii="Times New Roman" w:hAnsi="Times New Roman"/>
                <w:b/>
                <w:color w:val="7030A0"/>
                <w:sz w:val="16"/>
                <w:szCs w:val="16"/>
              </w:rPr>
            </w:pPr>
            <w:r w:rsidRPr="00D67EB8">
              <w:rPr>
                <w:rFonts w:ascii="Times New Roman" w:hAnsi="Times New Roman"/>
                <w:b/>
                <w:color w:val="7030A0"/>
                <w:sz w:val="16"/>
                <w:szCs w:val="16"/>
              </w:rPr>
              <w:t>Вне границ н.п.</w:t>
            </w:r>
          </w:p>
        </w:tc>
      </w:tr>
    </w:tbl>
    <w:p w:rsidR="00422619" w:rsidRDefault="00422619" w:rsidP="00422619">
      <w:pPr>
        <w:autoSpaceDE w:val="0"/>
        <w:autoSpaceDN w:val="0"/>
        <w:adjustRightInd w:val="0"/>
        <w:spacing w:after="0" w:line="360" w:lineRule="auto"/>
        <w:ind w:firstLine="708"/>
        <w:jc w:val="both"/>
        <w:rPr>
          <w:rFonts w:ascii="Times New Roman" w:hAnsi="Times New Roman"/>
          <w:sz w:val="24"/>
          <w:szCs w:val="24"/>
        </w:rPr>
      </w:pPr>
      <w:r w:rsidRPr="003D652D">
        <w:rPr>
          <w:rFonts w:ascii="Times New Roman" w:hAnsi="Times New Roman"/>
          <w:sz w:val="24"/>
          <w:szCs w:val="24"/>
        </w:rPr>
        <w:t>Площад</w:t>
      </w:r>
      <w:r>
        <w:rPr>
          <w:rFonts w:ascii="Times New Roman" w:hAnsi="Times New Roman"/>
          <w:sz w:val="24"/>
          <w:szCs w:val="24"/>
        </w:rPr>
        <w:t>и</w:t>
      </w:r>
      <w:r w:rsidRPr="003D652D">
        <w:rPr>
          <w:rFonts w:ascii="Times New Roman" w:hAnsi="Times New Roman"/>
          <w:sz w:val="24"/>
          <w:szCs w:val="24"/>
        </w:rPr>
        <w:t xml:space="preserve"> территории под селитебной застройкой</w:t>
      </w:r>
      <w:r>
        <w:rPr>
          <w:rFonts w:ascii="Times New Roman" w:hAnsi="Times New Roman"/>
          <w:sz w:val="24"/>
          <w:szCs w:val="24"/>
        </w:rPr>
        <w:t xml:space="preserve"> составят 21,52% от общей площади территории населенного пункта в его планируемых границах.</w:t>
      </w:r>
      <w:r w:rsidRPr="003D652D">
        <w:rPr>
          <w:rFonts w:ascii="Times New Roman" w:hAnsi="Times New Roman"/>
          <w:sz w:val="24"/>
          <w:szCs w:val="24"/>
        </w:rPr>
        <w:t xml:space="preserve">  </w:t>
      </w:r>
      <w:r>
        <w:rPr>
          <w:rFonts w:ascii="Times New Roman" w:hAnsi="Times New Roman"/>
          <w:sz w:val="24"/>
          <w:szCs w:val="24"/>
        </w:rPr>
        <w:t>Это</w:t>
      </w:r>
      <w:r w:rsidRPr="003D652D">
        <w:rPr>
          <w:rFonts w:ascii="Times New Roman" w:hAnsi="Times New Roman"/>
          <w:sz w:val="24"/>
          <w:szCs w:val="24"/>
        </w:rPr>
        <w:t xml:space="preserve"> говорит о том, что существует территориальный потенциал для реализации жилищной программы на первых этапах реализации генерального плана.</w:t>
      </w:r>
      <w:r>
        <w:rPr>
          <w:rFonts w:ascii="Times New Roman" w:hAnsi="Times New Roman"/>
          <w:sz w:val="24"/>
          <w:szCs w:val="24"/>
        </w:rPr>
        <w:t xml:space="preserve"> </w:t>
      </w:r>
      <w:r w:rsidRPr="003D652D">
        <w:rPr>
          <w:rFonts w:ascii="Times New Roman" w:hAnsi="Times New Roman"/>
          <w:sz w:val="24"/>
          <w:szCs w:val="24"/>
        </w:rPr>
        <w:t>Площади под объектами общественно-делового назначения</w:t>
      </w:r>
      <w:r>
        <w:rPr>
          <w:rFonts w:ascii="Times New Roman" w:hAnsi="Times New Roman"/>
          <w:sz w:val="24"/>
          <w:szCs w:val="24"/>
        </w:rPr>
        <w:t xml:space="preserve"> </w:t>
      </w:r>
      <w:r w:rsidRPr="003D652D">
        <w:rPr>
          <w:rFonts w:ascii="Times New Roman" w:hAnsi="Times New Roman"/>
          <w:sz w:val="24"/>
          <w:szCs w:val="24"/>
        </w:rPr>
        <w:t xml:space="preserve">составят </w:t>
      </w:r>
      <w:r>
        <w:rPr>
          <w:rFonts w:ascii="Times New Roman" w:hAnsi="Times New Roman"/>
          <w:sz w:val="24"/>
          <w:szCs w:val="24"/>
        </w:rPr>
        <w:t>1,02</w:t>
      </w:r>
      <w:r w:rsidRPr="003D652D">
        <w:rPr>
          <w:rFonts w:ascii="Times New Roman" w:hAnsi="Times New Roman"/>
          <w:sz w:val="24"/>
          <w:szCs w:val="24"/>
        </w:rPr>
        <w:t>% от общей площади территории населенного пункта.</w:t>
      </w:r>
    </w:p>
    <w:p w:rsidR="00422619" w:rsidRDefault="00422619" w:rsidP="0042261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3D652D">
        <w:rPr>
          <w:rFonts w:ascii="Times New Roman" w:hAnsi="Times New Roman"/>
          <w:sz w:val="24"/>
          <w:szCs w:val="24"/>
        </w:rPr>
        <w:t xml:space="preserve">Площади, используемые в экономической деятельности (размещение </w:t>
      </w:r>
      <w:r>
        <w:rPr>
          <w:rFonts w:ascii="Times New Roman" w:hAnsi="Times New Roman"/>
          <w:sz w:val="24"/>
          <w:szCs w:val="24"/>
        </w:rPr>
        <w:t xml:space="preserve">сельскохозяйственных, </w:t>
      </w:r>
      <w:r w:rsidRPr="003D652D">
        <w:rPr>
          <w:rFonts w:ascii="Times New Roman" w:hAnsi="Times New Roman"/>
          <w:sz w:val="24"/>
          <w:szCs w:val="24"/>
        </w:rPr>
        <w:t>производственных предприятий и коммунально-складских объектов)</w:t>
      </w:r>
      <w:r>
        <w:rPr>
          <w:rFonts w:ascii="Times New Roman" w:hAnsi="Times New Roman"/>
          <w:sz w:val="24"/>
          <w:szCs w:val="24"/>
        </w:rPr>
        <w:t xml:space="preserve"> в границах населенного пункта,</w:t>
      </w:r>
      <w:r w:rsidRPr="003D652D">
        <w:rPr>
          <w:rFonts w:ascii="Times New Roman" w:hAnsi="Times New Roman"/>
          <w:sz w:val="24"/>
          <w:szCs w:val="24"/>
        </w:rPr>
        <w:t xml:space="preserve"> </w:t>
      </w:r>
      <w:r>
        <w:rPr>
          <w:rFonts w:ascii="Times New Roman" w:hAnsi="Times New Roman"/>
          <w:sz w:val="24"/>
          <w:szCs w:val="24"/>
        </w:rPr>
        <w:t>составят – 6,06%</w:t>
      </w:r>
      <w:r w:rsidRPr="008738EA">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w:t>
      </w:r>
      <w:r>
        <w:rPr>
          <w:rFonts w:ascii="Times New Roman" w:hAnsi="Times New Roman"/>
          <w:sz w:val="24"/>
          <w:szCs w:val="24"/>
        </w:rPr>
        <w:t xml:space="preserve"> пункта. </w:t>
      </w:r>
      <w:proofErr w:type="gramStart"/>
      <w:r>
        <w:rPr>
          <w:rFonts w:ascii="Times New Roman" w:hAnsi="Times New Roman"/>
          <w:sz w:val="24"/>
          <w:szCs w:val="24"/>
        </w:rPr>
        <w:t>Площади, используемые для размещения объектов инженерной инфраструктуры составят</w:t>
      </w:r>
      <w:proofErr w:type="gramEnd"/>
      <w:r>
        <w:rPr>
          <w:rFonts w:ascii="Times New Roman" w:hAnsi="Times New Roman"/>
          <w:sz w:val="24"/>
          <w:szCs w:val="24"/>
        </w:rPr>
        <w:t xml:space="preserve"> 0,002%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 xml:space="preserve">. Данный показатель уточняется, после разработки проекта планировки на вновь осваиваемые территории населенного пункта. </w:t>
      </w:r>
      <w:r w:rsidRPr="00AF3087">
        <w:rPr>
          <w:rFonts w:ascii="Times New Roman" w:hAnsi="Times New Roman"/>
          <w:sz w:val="24"/>
          <w:szCs w:val="24"/>
        </w:rPr>
        <w:t xml:space="preserve">Ландшафтно-рекреационная территория </w:t>
      </w:r>
      <w:r>
        <w:rPr>
          <w:rFonts w:ascii="Times New Roman" w:hAnsi="Times New Roman"/>
          <w:sz w:val="24"/>
          <w:szCs w:val="24"/>
        </w:rPr>
        <w:t>составит около 1,06 %</w:t>
      </w:r>
      <w:r w:rsidRPr="00356C55">
        <w:rPr>
          <w:rFonts w:ascii="Times New Roman" w:hAnsi="Times New Roman"/>
          <w:sz w:val="24"/>
          <w:szCs w:val="24"/>
        </w:rPr>
        <w:t xml:space="preserve"> </w:t>
      </w:r>
      <w:r w:rsidRPr="003D652D">
        <w:rPr>
          <w:rFonts w:ascii="Times New Roman" w:hAnsi="Times New Roman"/>
          <w:sz w:val="24"/>
          <w:szCs w:val="24"/>
        </w:rPr>
        <w:t>от общей площади территории населенного пункта</w:t>
      </w:r>
      <w:r>
        <w:rPr>
          <w:rFonts w:ascii="Times New Roman" w:hAnsi="Times New Roman"/>
          <w:sz w:val="24"/>
          <w:szCs w:val="24"/>
        </w:rPr>
        <w:t>.</w:t>
      </w:r>
    </w:p>
    <w:p w:rsidR="00422619" w:rsidRDefault="00422619" w:rsidP="0042261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356C55">
        <w:rPr>
          <w:rFonts w:ascii="Times New Roman" w:hAnsi="Times New Roman"/>
          <w:sz w:val="24"/>
          <w:szCs w:val="24"/>
        </w:rPr>
        <w:t xml:space="preserve">Следует отметить, </w:t>
      </w:r>
      <w:r>
        <w:rPr>
          <w:rFonts w:ascii="Times New Roman" w:hAnsi="Times New Roman"/>
          <w:sz w:val="24"/>
          <w:szCs w:val="24"/>
        </w:rPr>
        <w:t>более</w:t>
      </w:r>
      <w:r w:rsidRPr="00356C55">
        <w:rPr>
          <w:rFonts w:ascii="Times New Roman" w:hAnsi="Times New Roman"/>
          <w:sz w:val="24"/>
          <w:szCs w:val="24"/>
        </w:rPr>
        <w:t xml:space="preserve"> </w:t>
      </w:r>
      <w:r>
        <w:rPr>
          <w:rFonts w:ascii="Times New Roman" w:hAnsi="Times New Roman"/>
          <w:sz w:val="24"/>
          <w:szCs w:val="24"/>
        </w:rPr>
        <w:t>68,52</w:t>
      </w:r>
      <w:r w:rsidRPr="00356C55">
        <w:rPr>
          <w:rFonts w:ascii="Times New Roman" w:hAnsi="Times New Roman"/>
          <w:sz w:val="24"/>
          <w:szCs w:val="24"/>
        </w:rPr>
        <w:t xml:space="preserve"> % территории населенного пункта по-прежнему не будет вовлекаться в экономическую деятельность, и будет образовывать рекреационный потенциал территории, который может быть в дальнейшем без ущерба для окружающей среды использован в любых градостроительных целях.</w:t>
      </w:r>
    </w:p>
    <w:p w:rsidR="00422619" w:rsidRDefault="00422619" w:rsidP="00422619">
      <w:pPr>
        <w:autoSpaceDE w:val="0"/>
        <w:autoSpaceDN w:val="0"/>
        <w:adjustRightInd w:val="0"/>
        <w:spacing w:after="0" w:line="360" w:lineRule="auto"/>
        <w:jc w:val="both"/>
        <w:rPr>
          <w:rFonts w:ascii="Times New Roman" w:hAnsi="Times New Roman"/>
          <w:sz w:val="24"/>
          <w:szCs w:val="24"/>
        </w:rPr>
      </w:pPr>
    </w:p>
    <w:p w:rsidR="00422619" w:rsidRDefault="00422619" w:rsidP="00422619">
      <w:pPr>
        <w:autoSpaceDE w:val="0"/>
        <w:autoSpaceDN w:val="0"/>
        <w:adjustRightInd w:val="0"/>
        <w:spacing w:after="0" w:line="360" w:lineRule="auto"/>
        <w:ind w:firstLine="708"/>
        <w:jc w:val="center"/>
        <w:rPr>
          <w:rFonts w:ascii="Times New Roman" w:hAnsi="Times New Roman"/>
          <w:sz w:val="24"/>
          <w:szCs w:val="24"/>
        </w:rPr>
      </w:pPr>
      <w:r>
        <w:rPr>
          <w:noProof/>
        </w:rPr>
        <w:drawing>
          <wp:inline distT="0" distB="0" distL="0" distR="0">
            <wp:extent cx="3015615" cy="2199005"/>
            <wp:effectExtent l="19050" t="19050" r="13335" b="10795"/>
            <wp:docPr id="12" name="Рисунок 12"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2"/>
                    <pic:cNvPicPr>
                      <a:picLocks noChangeAspect="1" noChangeArrowheads="1"/>
                    </pic:cNvPicPr>
                  </pic:nvPicPr>
                  <pic:blipFill>
                    <a:blip r:embed="rId22" cstate="print"/>
                    <a:srcRect/>
                    <a:stretch>
                      <a:fillRect/>
                    </a:stretch>
                  </pic:blipFill>
                  <pic:spPr bwMode="auto">
                    <a:xfrm>
                      <a:off x="0" y="0"/>
                      <a:ext cx="3015615" cy="2199005"/>
                    </a:xfrm>
                    <a:prstGeom prst="rect">
                      <a:avLst/>
                    </a:prstGeom>
                    <a:noFill/>
                    <a:ln w="19050" cmpd="thinThick">
                      <a:solidFill>
                        <a:srgbClr val="7030A0"/>
                      </a:solidFill>
                      <a:miter lim="800000"/>
                      <a:headEnd/>
                      <a:tailEnd/>
                    </a:ln>
                    <a:effectLst/>
                  </pic:spPr>
                </pic:pic>
              </a:graphicData>
            </a:graphic>
          </wp:inline>
        </w:drawing>
      </w:r>
    </w:p>
    <w:p w:rsidR="00422619" w:rsidRDefault="00422619" w:rsidP="00422619">
      <w:pPr>
        <w:autoSpaceDE w:val="0"/>
        <w:autoSpaceDN w:val="0"/>
        <w:adjustRightInd w:val="0"/>
        <w:spacing w:after="0" w:line="360" w:lineRule="auto"/>
        <w:ind w:firstLine="708"/>
        <w:jc w:val="center"/>
        <w:rPr>
          <w:rFonts w:ascii="Times New Roman" w:hAnsi="Times New Roman"/>
          <w:sz w:val="24"/>
          <w:szCs w:val="24"/>
        </w:rPr>
      </w:pPr>
      <w:r>
        <w:rPr>
          <w:rFonts w:ascii="Times New Roman" w:hAnsi="Times New Roman"/>
          <w:sz w:val="24"/>
          <w:szCs w:val="24"/>
        </w:rPr>
        <w:lastRenderedPageBreak/>
        <w:t>Рис.3</w:t>
      </w:r>
    </w:p>
    <w:p w:rsidR="00422619" w:rsidRPr="00947FB1" w:rsidRDefault="00422619" w:rsidP="00422619">
      <w:pPr>
        <w:widowControl w:val="0"/>
        <w:autoSpaceDE w:val="0"/>
        <w:autoSpaceDN w:val="0"/>
        <w:adjustRightInd w:val="0"/>
        <w:spacing w:after="0" w:line="360" w:lineRule="auto"/>
        <w:ind w:firstLine="709"/>
        <w:jc w:val="both"/>
        <w:rPr>
          <w:rFonts w:ascii="Times New Roman" w:hAnsi="Times New Roman"/>
          <w:sz w:val="24"/>
          <w:szCs w:val="24"/>
        </w:rPr>
      </w:pPr>
      <w:r w:rsidRPr="00AF3087">
        <w:rPr>
          <w:rFonts w:ascii="Times New Roman" w:hAnsi="Times New Roman"/>
          <w:sz w:val="24"/>
          <w:szCs w:val="24"/>
        </w:rPr>
        <w:t>С учетом функционального зонирования возможно установление планируемых границ населенн</w:t>
      </w:r>
      <w:r>
        <w:rPr>
          <w:rFonts w:ascii="Times New Roman" w:hAnsi="Times New Roman"/>
          <w:sz w:val="24"/>
          <w:szCs w:val="24"/>
        </w:rPr>
        <w:t>ых</w:t>
      </w:r>
      <w:r w:rsidRPr="00AF3087">
        <w:rPr>
          <w:rFonts w:ascii="Times New Roman" w:hAnsi="Times New Roman"/>
          <w:sz w:val="24"/>
          <w:szCs w:val="24"/>
        </w:rPr>
        <w:t xml:space="preserve"> пункт</w:t>
      </w:r>
      <w:r>
        <w:rPr>
          <w:rFonts w:ascii="Times New Roman" w:hAnsi="Times New Roman"/>
          <w:sz w:val="24"/>
          <w:szCs w:val="24"/>
        </w:rPr>
        <w:t>ов</w:t>
      </w:r>
      <w:r w:rsidRPr="00AF3087">
        <w:rPr>
          <w:rFonts w:ascii="Times New Roman" w:hAnsi="Times New Roman"/>
          <w:sz w:val="24"/>
          <w:szCs w:val="24"/>
        </w:rPr>
        <w:t xml:space="preserve">, которые показаны на рисунке </w:t>
      </w:r>
      <w:r>
        <w:rPr>
          <w:rFonts w:ascii="Times New Roman" w:hAnsi="Times New Roman"/>
          <w:sz w:val="24"/>
          <w:szCs w:val="24"/>
        </w:rPr>
        <w:t xml:space="preserve">1,2,3. Согласно решениям генерального плана площадь земель населенного пункта </w:t>
      </w:r>
      <w:proofErr w:type="spellStart"/>
      <w:r>
        <w:rPr>
          <w:rFonts w:ascii="Times New Roman" w:hAnsi="Times New Roman"/>
          <w:sz w:val="24"/>
          <w:szCs w:val="24"/>
        </w:rPr>
        <w:t>Среднеаргунск</w:t>
      </w:r>
      <w:proofErr w:type="spellEnd"/>
      <w:r>
        <w:rPr>
          <w:rFonts w:ascii="Times New Roman" w:hAnsi="Times New Roman"/>
          <w:sz w:val="24"/>
          <w:szCs w:val="24"/>
        </w:rPr>
        <w:t xml:space="preserve"> должна составить – 1,0 км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населенного пункта Брусиловка 3,3 </w:t>
      </w:r>
      <w:r w:rsidRPr="00A92A6A">
        <w:rPr>
          <w:rFonts w:ascii="Times New Roman" w:hAnsi="Times New Roman"/>
          <w:sz w:val="24"/>
          <w:szCs w:val="24"/>
        </w:rPr>
        <w:t>км</w:t>
      </w:r>
      <w:r>
        <w:rPr>
          <w:rFonts w:ascii="Times New Roman" w:hAnsi="Times New Roman"/>
          <w:sz w:val="24"/>
          <w:szCs w:val="24"/>
          <w:vertAlign w:val="superscript"/>
        </w:rPr>
        <w:t>2</w:t>
      </w:r>
      <w:r>
        <w:rPr>
          <w:rFonts w:ascii="Times New Roman" w:hAnsi="Times New Roman"/>
          <w:sz w:val="24"/>
          <w:szCs w:val="24"/>
        </w:rPr>
        <w:t xml:space="preserve">, </w:t>
      </w:r>
      <w:r w:rsidRPr="00A92A6A">
        <w:rPr>
          <w:rFonts w:ascii="Times New Roman" w:hAnsi="Times New Roman"/>
          <w:sz w:val="24"/>
          <w:szCs w:val="24"/>
        </w:rPr>
        <w:t>при</w:t>
      </w:r>
      <w:r>
        <w:rPr>
          <w:rFonts w:ascii="Times New Roman" w:hAnsi="Times New Roman"/>
          <w:sz w:val="24"/>
          <w:szCs w:val="24"/>
        </w:rPr>
        <w:t xml:space="preserve"> этом п</w:t>
      </w:r>
      <w:r w:rsidRPr="00947FB1">
        <w:rPr>
          <w:rFonts w:ascii="Times New Roman" w:hAnsi="Times New Roman"/>
          <w:sz w:val="24"/>
          <w:szCs w:val="24"/>
        </w:rPr>
        <w:t>ланируемые границы населенн</w:t>
      </w:r>
      <w:r>
        <w:rPr>
          <w:rFonts w:ascii="Times New Roman" w:hAnsi="Times New Roman"/>
          <w:sz w:val="24"/>
          <w:szCs w:val="24"/>
        </w:rPr>
        <w:t>ых</w:t>
      </w:r>
      <w:r w:rsidRPr="00947FB1">
        <w:rPr>
          <w:rFonts w:ascii="Times New Roman" w:hAnsi="Times New Roman"/>
          <w:sz w:val="24"/>
          <w:szCs w:val="24"/>
        </w:rPr>
        <w:t xml:space="preserve"> пункт</w:t>
      </w:r>
      <w:r>
        <w:rPr>
          <w:rFonts w:ascii="Times New Roman" w:hAnsi="Times New Roman"/>
          <w:sz w:val="24"/>
          <w:szCs w:val="24"/>
        </w:rPr>
        <w:t>ов</w:t>
      </w:r>
      <w:r w:rsidRPr="00947FB1">
        <w:rPr>
          <w:rFonts w:ascii="Times New Roman" w:hAnsi="Times New Roman"/>
          <w:sz w:val="24"/>
          <w:szCs w:val="24"/>
        </w:rPr>
        <w:t xml:space="preserve"> могут быть уточнены в соответствии с разделами настоящего генерального плана</w:t>
      </w:r>
      <w:r>
        <w:rPr>
          <w:rFonts w:ascii="Times New Roman" w:hAnsi="Times New Roman"/>
          <w:sz w:val="24"/>
          <w:szCs w:val="24"/>
        </w:rPr>
        <w:t>.  Следует отметить, что планируемые границы населенных пунктов не выходят за пределы границ населенных пунктов сформированных в результате кадастрового деления (</w:t>
      </w:r>
      <w:proofErr w:type="gramStart"/>
      <w:r>
        <w:rPr>
          <w:rFonts w:ascii="Times New Roman" w:hAnsi="Times New Roman"/>
          <w:sz w:val="24"/>
          <w:szCs w:val="24"/>
        </w:rPr>
        <w:t>см</w:t>
      </w:r>
      <w:proofErr w:type="gramEnd"/>
      <w:r>
        <w:rPr>
          <w:rFonts w:ascii="Times New Roman" w:hAnsi="Times New Roman"/>
          <w:sz w:val="24"/>
          <w:szCs w:val="24"/>
        </w:rPr>
        <w:t>. таблицу 1 материалов по обоснованию проекта), перевод земель иных категорий в земли населенных пунктов, настоящим генеральным планом не предусматривается.</w:t>
      </w:r>
    </w:p>
    <w:p w:rsidR="00422619" w:rsidRPr="00FD6F8C" w:rsidRDefault="00422619" w:rsidP="00422619">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действующего законодательства о землеустройстве рекомендуется осуществить действия по описанию границ населенного пункта и выноса их на местность, в процессе чего конфигурация местоположения границ и преобразования земельных участков будут уточнены. </w:t>
      </w: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p w:rsidR="00422619" w:rsidRDefault="00422619" w:rsidP="00D34EA8">
      <w:pPr>
        <w:pStyle w:val="ConsNormal"/>
        <w:widowControl/>
        <w:ind w:firstLine="709"/>
        <w:rPr>
          <w:rFonts w:ascii="Times New Roman" w:hAnsi="Times New Roman"/>
          <w:sz w:val="28"/>
          <w:szCs w:val="28"/>
        </w:rPr>
      </w:pPr>
    </w:p>
    <w:sectPr w:rsidR="00422619" w:rsidSect="006C2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Indologiqu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64A"/>
    <w:multiLevelType w:val="multilevel"/>
    <w:tmpl w:val="F05A711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072E71"/>
    <w:multiLevelType w:val="multilevel"/>
    <w:tmpl w:val="DCB45E9A"/>
    <w:lvl w:ilvl="0">
      <w:start w:val="1"/>
      <w:numFmt w:val="decimal"/>
      <w:lvlText w:val="%1."/>
      <w:lvlJc w:val="left"/>
      <w:pPr>
        <w:tabs>
          <w:tab w:val="num" w:pos="390"/>
        </w:tabs>
        <w:ind w:left="390" w:hanging="39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5575D22"/>
    <w:multiLevelType w:val="multilevel"/>
    <w:tmpl w:val="47D65D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07B4F57"/>
    <w:multiLevelType w:val="multilevel"/>
    <w:tmpl w:val="F73C558A"/>
    <w:lvl w:ilvl="0">
      <w:start w:val="1"/>
      <w:numFmt w:val="decimal"/>
      <w:lvlText w:val="%1."/>
      <w:lvlJc w:val="left"/>
      <w:pPr>
        <w:tabs>
          <w:tab w:val="num" w:pos="390"/>
        </w:tabs>
        <w:ind w:left="390" w:hanging="39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8894EBB"/>
    <w:multiLevelType w:val="multilevel"/>
    <w:tmpl w:val="625A7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8A1A62"/>
    <w:multiLevelType w:val="hybridMultilevel"/>
    <w:tmpl w:val="34865874"/>
    <w:lvl w:ilvl="0" w:tplc="A2C4DC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3B283869"/>
    <w:multiLevelType w:val="hybridMultilevel"/>
    <w:tmpl w:val="E3109594"/>
    <w:lvl w:ilvl="0" w:tplc="1752F800">
      <w:start w:val="1"/>
      <w:numFmt w:val="decimal"/>
      <w:lvlText w:val="%1."/>
      <w:lvlJc w:val="left"/>
      <w:pPr>
        <w:ind w:left="1860" w:hanging="114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6107B8"/>
    <w:multiLevelType w:val="hybridMultilevel"/>
    <w:tmpl w:val="8C620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C15F83"/>
    <w:multiLevelType w:val="multilevel"/>
    <w:tmpl w:val="AE28CD34"/>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D34EA8"/>
    <w:rsid w:val="00210BCD"/>
    <w:rsid w:val="002429BB"/>
    <w:rsid w:val="00272702"/>
    <w:rsid w:val="00304305"/>
    <w:rsid w:val="003457DD"/>
    <w:rsid w:val="004175D9"/>
    <w:rsid w:val="00422619"/>
    <w:rsid w:val="006C21FB"/>
    <w:rsid w:val="00761964"/>
    <w:rsid w:val="0077686C"/>
    <w:rsid w:val="00777F48"/>
    <w:rsid w:val="007C3199"/>
    <w:rsid w:val="007E1245"/>
    <w:rsid w:val="00864EA4"/>
    <w:rsid w:val="008A1E65"/>
    <w:rsid w:val="008A7AEA"/>
    <w:rsid w:val="008D448A"/>
    <w:rsid w:val="00900AC3"/>
    <w:rsid w:val="00971EAF"/>
    <w:rsid w:val="00A1781D"/>
    <w:rsid w:val="00A77924"/>
    <w:rsid w:val="00B20F89"/>
    <w:rsid w:val="00B82EEC"/>
    <w:rsid w:val="00C353F6"/>
    <w:rsid w:val="00C51A88"/>
    <w:rsid w:val="00C548EE"/>
    <w:rsid w:val="00C9678F"/>
    <w:rsid w:val="00CB0C65"/>
    <w:rsid w:val="00D34EA8"/>
    <w:rsid w:val="00E027A7"/>
    <w:rsid w:val="00E447CB"/>
    <w:rsid w:val="00E57D57"/>
    <w:rsid w:val="00FB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FB"/>
  </w:style>
  <w:style w:type="paragraph" w:styleId="1">
    <w:name w:val="heading 1"/>
    <w:basedOn w:val="a"/>
    <w:next w:val="a"/>
    <w:link w:val="10"/>
    <w:qFormat/>
    <w:rsid w:val="0042261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D34EA8"/>
    <w:pPr>
      <w:keepNext/>
      <w:spacing w:before="240" w:after="60" w:line="240" w:lineRule="auto"/>
      <w:outlineLvl w:val="1"/>
    </w:pPr>
    <w:rPr>
      <w:rFonts w:ascii="Cambria" w:eastAsia="Calibri" w:hAnsi="Cambria" w:cs="Times New Roman"/>
      <w:b/>
      <w:bCs/>
      <w:i/>
      <w:iCs/>
      <w:sz w:val="24"/>
      <w:szCs w:val="28"/>
    </w:rPr>
  </w:style>
  <w:style w:type="paragraph" w:styleId="3">
    <w:name w:val="heading 3"/>
    <w:basedOn w:val="a"/>
    <w:next w:val="a"/>
    <w:link w:val="30"/>
    <w:unhideWhenUsed/>
    <w:qFormat/>
    <w:rsid w:val="004226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2261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nhideWhenUsed/>
    <w:qFormat/>
    <w:rsid w:val="0042261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4EA8"/>
    <w:rPr>
      <w:rFonts w:ascii="Cambria" w:eastAsia="Calibri" w:hAnsi="Cambria" w:cs="Times New Roman"/>
      <w:b/>
      <w:bCs/>
      <w:i/>
      <w:iCs/>
      <w:sz w:val="24"/>
      <w:szCs w:val="28"/>
    </w:rPr>
  </w:style>
  <w:style w:type="paragraph" w:customStyle="1" w:styleId="ConsNormal">
    <w:name w:val="ConsNormal"/>
    <w:rsid w:val="00D34EA8"/>
    <w:pPr>
      <w:widowControl w:val="0"/>
      <w:autoSpaceDE w:val="0"/>
      <w:autoSpaceDN w:val="0"/>
      <w:adjustRightInd w:val="0"/>
      <w:spacing w:after="0" w:line="240" w:lineRule="auto"/>
      <w:ind w:firstLine="720"/>
    </w:pPr>
    <w:rPr>
      <w:rFonts w:ascii="Arial" w:eastAsia="Calibri" w:hAnsi="Arial" w:cs="Times New Roman"/>
      <w:sz w:val="20"/>
      <w:szCs w:val="20"/>
    </w:rPr>
  </w:style>
  <w:style w:type="paragraph" w:customStyle="1" w:styleId="ConsTitle">
    <w:name w:val="ConsTitle"/>
    <w:rsid w:val="00D34EA8"/>
    <w:pPr>
      <w:widowControl w:val="0"/>
      <w:autoSpaceDE w:val="0"/>
      <w:autoSpaceDN w:val="0"/>
      <w:adjustRightInd w:val="0"/>
      <w:spacing w:after="0" w:line="240" w:lineRule="auto"/>
    </w:pPr>
    <w:rPr>
      <w:rFonts w:ascii="Arial" w:eastAsia="Calibri" w:hAnsi="Arial" w:cs="Times New Roman"/>
      <w:b/>
      <w:sz w:val="16"/>
      <w:szCs w:val="20"/>
    </w:rPr>
  </w:style>
  <w:style w:type="character" w:customStyle="1" w:styleId="30">
    <w:name w:val="Заголовок 3 Знак"/>
    <w:basedOn w:val="a0"/>
    <w:link w:val="3"/>
    <w:rsid w:val="00422619"/>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422619"/>
    <w:rPr>
      <w:rFonts w:ascii="Arial" w:eastAsia="Times New Roman" w:hAnsi="Arial" w:cs="Arial"/>
      <w:b/>
      <w:bCs/>
      <w:kern w:val="32"/>
      <w:sz w:val="32"/>
      <w:szCs w:val="32"/>
    </w:rPr>
  </w:style>
  <w:style w:type="character" w:customStyle="1" w:styleId="40">
    <w:name w:val="Заголовок 4 Знак"/>
    <w:basedOn w:val="a0"/>
    <w:link w:val="4"/>
    <w:rsid w:val="00422619"/>
    <w:rPr>
      <w:rFonts w:ascii="Times New Roman" w:eastAsia="Times New Roman" w:hAnsi="Times New Roman" w:cs="Times New Roman"/>
      <w:b/>
      <w:bCs/>
      <w:sz w:val="28"/>
      <w:szCs w:val="28"/>
    </w:rPr>
  </w:style>
  <w:style w:type="character" w:customStyle="1" w:styleId="60">
    <w:name w:val="Заголовок 6 Знак"/>
    <w:basedOn w:val="a0"/>
    <w:link w:val="6"/>
    <w:rsid w:val="00422619"/>
    <w:rPr>
      <w:rFonts w:ascii="Times New Roman" w:eastAsia="Times New Roman" w:hAnsi="Times New Roman" w:cs="Times New Roman"/>
      <w:b/>
      <w:bCs/>
    </w:rPr>
  </w:style>
  <w:style w:type="character" w:customStyle="1" w:styleId="a3">
    <w:name w:val="Верхний колонтитул Знак"/>
    <w:basedOn w:val="a0"/>
    <w:link w:val="a4"/>
    <w:semiHidden/>
    <w:rsid w:val="00422619"/>
    <w:rPr>
      <w:rFonts w:ascii="Times New Roman" w:eastAsia="Times New Roman" w:hAnsi="Times New Roman" w:cs="Times New Roman"/>
      <w:sz w:val="24"/>
      <w:szCs w:val="24"/>
    </w:rPr>
  </w:style>
  <w:style w:type="paragraph" w:styleId="a4">
    <w:name w:val="header"/>
    <w:basedOn w:val="a"/>
    <w:link w:val="a3"/>
    <w:semiHidden/>
    <w:unhideWhenUsed/>
    <w:rsid w:val="004226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uiPriority w:val="99"/>
    <w:semiHidden/>
    <w:rsid w:val="00422619"/>
  </w:style>
  <w:style w:type="character" w:customStyle="1" w:styleId="a5">
    <w:name w:val="Нижний колонтитул Знак"/>
    <w:basedOn w:val="a0"/>
    <w:link w:val="a6"/>
    <w:uiPriority w:val="99"/>
    <w:rsid w:val="00422619"/>
    <w:rPr>
      <w:rFonts w:ascii="Times New Roman" w:eastAsia="Times New Roman" w:hAnsi="Times New Roman" w:cs="Times New Roman"/>
      <w:sz w:val="24"/>
      <w:szCs w:val="24"/>
    </w:rPr>
  </w:style>
  <w:style w:type="paragraph" w:styleId="a6">
    <w:name w:val="footer"/>
    <w:basedOn w:val="a"/>
    <w:link w:val="a5"/>
    <w:uiPriority w:val="99"/>
    <w:unhideWhenUsed/>
    <w:rsid w:val="004226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uiPriority w:val="99"/>
    <w:semiHidden/>
    <w:rsid w:val="00422619"/>
  </w:style>
  <w:style w:type="paragraph" w:styleId="a7">
    <w:name w:val="Body Text"/>
    <w:basedOn w:val="a"/>
    <w:link w:val="a8"/>
    <w:unhideWhenUsed/>
    <w:rsid w:val="00422619"/>
    <w:pPr>
      <w:autoSpaceDE w:val="0"/>
      <w:autoSpaceDN w:val="0"/>
      <w:adjustRightInd w:val="0"/>
      <w:spacing w:after="0" w:line="240" w:lineRule="auto"/>
      <w:jc w:val="both"/>
    </w:pPr>
    <w:rPr>
      <w:rFonts w:ascii="Arial" w:eastAsia="Times New Roman" w:hAnsi="Arial" w:cs="Arial"/>
      <w:sz w:val="24"/>
      <w:szCs w:val="24"/>
    </w:rPr>
  </w:style>
  <w:style w:type="character" w:customStyle="1" w:styleId="a8">
    <w:name w:val="Основной текст Знак"/>
    <w:basedOn w:val="a0"/>
    <w:link w:val="a7"/>
    <w:rsid w:val="00422619"/>
    <w:rPr>
      <w:rFonts w:ascii="Arial" w:eastAsia="Times New Roman" w:hAnsi="Arial" w:cs="Arial"/>
      <w:sz w:val="24"/>
      <w:szCs w:val="24"/>
    </w:rPr>
  </w:style>
  <w:style w:type="paragraph" w:styleId="31">
    <w:name w:val="Body Text 3"/>
    <w:basedOn w:val="a"/>
    <w:link w:val="32"/>
    <w:unhideWhenUsed/>
    <w:rsid w:val="00422619"/>
    <w:pPr>
      <w:autoSpaceDE w:val="0"/>
      <w:autoSpaceDN w:val="0"/>
      <w:adjustRightInd w:val="0"/>
      <w:spacing w:after="0" w:line="240" w:lineRule="auto"/>
      <w:jc w:val="both"/>
    </w:pPr>
    <w:rPr>
      <w:rFonts w:ascii="Arial" w:eastAsia="Times New Roman" w:hAnsi="Arial" w:cs="Arial"/>
      <w:sz w:val="28"/>
      <w:szCs w:val="28"/>
    </w:rPr>
  </w:style>
  <w:style w:type="character" w:customStyle="1" w:styleId="32">
    <w:name w:val="Основной текст 3 Знак"/>
    <w:basedOn w:val="a0"/>
    <w:link w:val="31"/>
    <w:rsid w:val="00422619"/>
    <w:rPr>
      <w:rFonts w:ascii="Arial" w:eastAsia="Times New Roman" w:hAnsi="Arial" w:cs="Arial"/>
      <w:sz w:val="28"/>
      <w:szCs w:val="28"/>
    </w:rPr>
  </w:style>
  <w:style w:type="character" w:customStyle="1" w:styleId="21">
    <w:name w:val="Основной текст с отступом 2 Знак"/>
    <w:basedOn w:val="a0"/>
    <w:link w:val="22"/>
    <w:rsid w:val="00422619"/>
    <w:rPr>
      <w:rFonts w:ascii="Times New Roman" w:eastAsia="Times New Roman" w:hAnsi="Times New Roman" w:cs="Times New Roman"/>
      <w:sz w:val="24"/>
      <w:szCs w:val="24"/>
    </w:rPr>
  </w:style>
  <w:style w:type="paragraph" w:styleId="22">
    <w:name w:val="Body Text Indent 2"/>
    <w:basedOn w:val="a"/>
    <w:link w:val="21"/>
    <w:unhideWhenUsed/>
    <w:rsid w:val="00422619"/>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2"/>
    <w:uiPriority w:val="99"/>
    <w:semiHidden/>
    <w:rsid w:val="00422619"/>
  </w:style>
  <w:style w:type="paragraph" w:styleId="33">
    <w:name w:val="Body Text Indent 3"/>
    <w:basedOn w:val="a"/>
    <w:link w:val="34"/>
    <w:unhideWhenUsed/>
    <w:rsid w:val="0042261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22619"/>
    <w:rPr>
      <w:rFonts w:ascii="Times New Roman" w:eastAsia="Times New Roman" w:hAnsi="Times New Roman" w:cs="Times New Roman"/>
      <w:sz w:val="16"/>
      <w:szCs w:val="16"/>
    </w:rPr>
  </w:style>
  <w:style w:type="paragraph" w:customStyle="1" w:styleId="13">
    <w:name w:val="Обычный1"/>
    <w:rsid w:val="00422619"/>
    <w:pPr>
      <w:spacing w:after="0" w:line="240" w:lineRule="auto"/>
    </w:pPr>
    <w:rPr>
      <w:rFonts w:ascii="Times New Roman" w:eastAsia="Times New Roman" w:hAnsi="Times New Roman" w:cs="Times New Roman"/>
      <w:sz w:val="24"/>
      <w:szCs w:val="20"/>
    </w:rPr>
  </w:style>
  <w:style w:type="paragraph" w:customStyle="1" w:styleId="14">
    <w:name w:val="Основной текст с отступом1"/>
    <w:basedOn w:val="a"/>
    <w:rsid w:val="00422619"/>
    <w:pPr>
      <w:spacing w:after="120" w:line="240" w:lineRule="auto"/>
      <w:ind w:left="283"/>
    </w:pPr>
    <w:rPr>
      <w:rFonts w:ascii="Times New Roman" w:eastAsia="Times New Roman" w:hAnsi="Times New Roman" w:cs="Times New Roman"/>
      <w:sz w:val="24"/>
      <w:szCs w:val="24"/>
    </w:rPr>
  </w:style>
  <w:style w:type="paragraph" w:customStyle="1" w:styleId="15">
    <w:name w:val="Основной текст1"/>
    <w:basedOn w:val="a"/>
    <w:rsid w:val="00422619"/>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a9">
    <w:name w:val="Ñòèëü"/>
    <w:rsid w:val="00422619"/>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character" w:styleId="aa">
    <w:name w:val="Hyperlink"/>
    <w:basedOn w:val="a0"/>
    <w:rsid w:val="00422619"/>
    <w:rPr>
      <w:color w:val="0000FF"/>
      <w:u w:val="single"/>
    </w:rPr>
  </w:style>
  <w:style w:type="paragraph" w:customStyle="1" w:styleId="text">
    <w:name w:val="text"/>
    <w:basedOn w:val="a"/>
    <w:rsid w:val="00422619"/>
    <w:pPr>
      <w:spacing w:before="183" w:after="183" w:line="240" w:lineRule="auto"/>
      <w:ind w:left="457" w:right="457"/>
    </w:pPr>
    <w:rPr>
      <w:rFonts w:ascii="Times New Indologique" w:eastAsia="Times New Roman" w:hAnsi="Times New Indologique" w:cs="Times New Roman"/>
      <w:color w:val="006F1D"/>
      <w:sz w:val="24"/>
      <w:szCs w:val="24"/>
    </w:rPr>
  </w:style>
  <w:style w:type="paragraph" w:styleId="ab">
    <w:name w:val="Balloon Text"/>
    <w:basedOn w:val="a"/>
    <w:link w:val="ac"/>
    <w:uiPriority w:val="99"/>
    <w:semiHidden/>
    <w:unhideWhenUsed/>
    <w:rsid w:val="00422619"/>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422619"/>
    <w:rPr>
      <w:rFonts w:ascii="Tahoma" w:eastAsia="Times New Roman" w:hAnsi="Tahoma" w:cs="Tahoma"/>
      <w:sz w:val="16"/>
      <w:szCs w:val="16"/>
    </w:rPr>
  </w:style>
  <w:style w:type="paragraph" w:customStyle="1" w:styleId="textdict">
    <w:name w:val="text_dict"/>
    <w:basedOn w:val="a"/>
    <w:rsid w:val="00422619"/>
    <w:pPr>
      <w:spacing w:before="100" w:beforeAutospacing="1" w:after="100" w:afterAutospacing="1" w:line="240" w:lineRule="auto"/>
      <w:ind w:firstLine="686"/>
      <w:jc w:val="both"/>
    </w:pPr>
    <w:rPr>
      <w:rFonts w:ascii="Verdana" w:eastAsia="Times New Roman" w:hAnsi="Verdana" w:cs="Times New Roman"/>
      <w:sz w:val="27"/>
      <w:szCs w:val="27"/>
    </w:rPr>
  </w:style>
  <w:style w:type="character" w:styleId="ad">
    <w:name w:val="Placeholder Text"/>
    <w:basedOn w:val="a0"/>
    <w:uiPriority w:val="99"/>
    <w:semiHidden/>
    <w:rsid w:val="00422619"/>
    <w:rPr>
      <w:color w:val="808080"/>
    </w:rPr>
  </w:style>
  <w:style w:type="table" w:styleId="ae">
    <w:name w:val="Table Grid"/>
    <w:basedOn w:val="a1"/>
    <w:uiPriority w:val="59"/>
    <w:rsid w:val="0042261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422619"/>
    <w:pPr>
      <w:ind w:left="720"/>
      <w:contextualSpacing/>
    </w:pPr>
    <w:rPr>
      <w:rFonts w:ascii="Calibri" w:eastAsia="Times New Roman" w:hAnsi="Calibri" w:cs="Times New Roman"/>
    </w:rPr>
  </w:style>
  <w:style w:type="paragraph" w:customStyle="1" w:styleId="23">
    <w:name w:val="Обычный2"/>
    <w:rsid w:val="00422619"/>
    <w:pPr>
      <w:spacing w:after="0" w:line="240" w:lineRule="auto"/>
    </w:pPr>
    <w:rPr>
      <w:rFonts w:ascii="Times New Roman" w:eastAsia="Times New Roman" w:hAnsi="Times New Roman" w:cs="Times New Roman"/>
      <w:sz w:val="24"/>
      <w:szCs w:val="20"/>
    </w:rPr>
  </w:style>
  <w:style w:type="paragraph" w:customStyle="1" w:styleId="24">
    <w:name w:val="Основной текст2"/>
    <w:basedOn w:val="a"/>
    <w:rsid w:val="00422619"/>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35">
    <w:name w:val="Обычный3"/>
    <w:rsid w:val="00422619"/>
    <w:pPr>
      <w:spacing w:after="0" w:line="240" w:lineRule="auto"/>
    </w:pPr>
    <w:rPr>
      <w:rFonts w:ascii="Times New Roman" w:eastAsia="Times New Roman" w:hAnsi="Times New Roman" w:cs="Times New Roman"/>
      <w:sz w:val="24"/>
      <w:szCs w:val="20"/>
    </w:rPr>
  </w:style>
  <w:style w:type="paragraph" w:customStyle="1" w:styleId="120">
    <w:name w:val="Стиль 12 пт По ширине Междустр.интервал:  полуторный"/>
    <w:basedOn w:val="a"/>
    <w:rsid w:val="00422619"/>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 w:type="paragraph" w:styleId="af0">
    <w:name w:val="Normal (Web)"/>
    <w:basedOn w:val="a"/>
    <w:rsid w:val="00422619"/>
    <w:pPr>
      <w:spacing w:before="100" w:beforeAutospacing="1" w:after="100" w:afterAutospacing="1" w:line="240" w:lineRule="auto"/>
    </w:pPr>
    <w:rPr>
      <w:rFonts w:ascii="Arial Unicode MS" w:eastAsia="Arial Unicode MS" w:hAnsi="Arial Unicode MS" w:cs="Times New Roman"/>
      <w:sz w:val="24"/>
      <w:szCs w:val="24"/>
    </w:rPr>
  </w:style>
  <w:style w:type="character" w:styleId="af1">
    <w:name w:val="Strong"/>
    <w:basedOn w:val="a0"/>
    <w:uiPriority w:val="22"/>
    <w:qFormat/>
    <w:rsid w:val="00422619"/>
    <w:rPr>
      <w:b/>
    </w:rPr>
  </w:style>
  <w:style w:type="paragraph" w:customStyle="1" w:styleId="u">
    <w:name w:val="u"/>
    <w:basedOn w:val="a"/>
    <w:rsid w:val="00422619"/>
    <w:pPr>
      <w:spacing w:after="0" w:line="240" w:lineRule="auto"/>
      <w:ind w:firstLine="390"/>
      <w:jc w:val="both"/>
    </w:pPr>
    <w:rPr>
      <w:rFonts w:ascii="Times New Roman" w:eastAsia="Times New Roman" w:hAnsi="Times New Roman" w:cs="Times New Roman"/>
      <w:sz w:val="24"/>
      <w:szCs w:val="24"/>
    </w:rPr>
  </w:style>
  <w:style w:type="character" w:customStyle="1" w:styleId="udar">
    <w:name w:val="udar"/>
    <w:basedOn w:val="a0"/>
    <w:rsid w:val="00422619"/>
  </w:style>
</w:styles>
</file>

<file path=word/webSettings.xml><?xml version="1.0" encoding="utf-8"?>
<w:webSettings xmlns:r="http://schemas.openxmlformats.org/officeDocument/2006/relationships" xmlns:w="http://schemas.openxmlformats.org/wordprocessingml/2006/main">
  <w:divs>
    <w:div w:id="12187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7906</Words>
  <Characters>45067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2014-03-11T03:40:00Z</cp:lastPrinted>
  <dcterms:created xsi:type="dcterms:W3CDTF">2014-01-29T07:59:00Z</dcterms:created>
  <dcterms:modified xsi:type="dcterms:W3CDTF">2014-03-12T04:15:00Z</dcterms:modified>
</cp:coreProperties>
</file>