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D0" w:rsidRDefault="006057D0" w:rsidP="006057D0">
      <w:pPr>
        <w:jc w:val="center"/>
        <w:rPr>
          <w:b/>
          <w:sz w:val="28"/>
          <w:szCs w:val="28"/>
        </w:rPr>
      </w:pPr>
      <w:r w:rsidRPr="009F64A7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СЕЛЬСКОГО ПОСЕЛЕНИЯ «СРЕДНЕАРГУНСКОЕ» МУНИЦИПАЛЬНОГО РАЙОНА</w:t>
      </w:r>
    </w:p>
    <w:p w:rsidR="006057D0" w:rsidRDefault="006057D0" w:rsidP="006057D0">
      <w:pPr>
        <w:jc w:val="center"/>
        <w:rPr>
          <w:b/>
          <w:sz w:val="28"/>
          <w:szCs w:val="28"/>
        </w:rPr>
      </w:pPr>
      <w:r w:rsidRPr="009F64A7">
        <w:rPr>
          <w:b/>
          <w:sz w:val="28"/>
          <w:szCs w:val="28"/>
        </w:rPr>
        <w:t>«ГОРОД КРАСНОКАМЕНСК И КРАСНОКАМЕНСКИЙ РАЙОН»</w:t>
      </w:r>
    </w:p>
    <w:p w:rsidR="006057D0" w:rsidRPr="009F64A7" w:rsidRDefault="006057D0" w:rsidP="00605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6057D0" w:rsidRDefault="006057D0" w:rsidP="006057D0">
      <w:pPr>
        <w:jc w:val="center"/>
        <w:rPr>
          <w:b/>
          <w:sz w:val="28"/>
          <w:szCs w:val="28"/>
        </w:rPr>
      </w:pPr>
      <w:r w:rsidRPr="009F64A7">
        <w:rPr>
          <w:b/>
          <w:sz w:val="28"/>
          <w:szCs w:val="28"/>
        </w:rPr>
        <w:br/>
        <w:t>РЕШЕНИЕ</w:t>
      </w:r>
    </w:p>
    <w:p w:rsidR="006057D0" w:rsidRDefault="006057D0" w:rsidP="006057D0">
      <w:pPr>
        <w:jc w:val="center"/>
        <w:rPr>
          <w:b/>
          <w:sz w:val="28"/>
          <w:szCs w:val="28"/>
        </w:rPr>
      </w:pPr>
    </w:p>
    <w:p w:rsidR="006057D0" w:rsidRPr="001E0E1E" w:rsidRDefault="001E0E1E" w:rsidP="006057D0">
      <w:pPr>
        <w:rPr>
          <w:sz w:val="28"/>
          <w:szCs w:val="28"/>
        </w:rPr>
      </w:pPr>
      <w:r w:rsidRPr="001E0E1E">
        <w:rPr>
          <w:sz w:val="28"/>
          <w:szCs w:val="28"/>
        </w:rPr>
        <w:t xml:space="preserve">«08» августа </w:t>
      </w:r>
      <w:r w:rsidR="006057D0" w:rsidRPr="001E0E1E">
        <w:rPr>
          <w:sz w:val="28"/>
          <w:szCs w:val="28"/>
        </w:rPr>
        <w:t>2014 г.</w:t>
      </w:r>
      <w:r w:rsidR="006057D0" w:rsidRPr="001E0E1E">
        <w:rPr>
          <w:sz w:val="28"/>
          <w:szCs w:val="28"/>
        </w:rPr>
        <w:tab/>
      </w:r>
      <w:r w:rsidR="006057D0" w:rsidRPr="001E0E1E">
        <w:rPr>
          <w:sz w:val="28"/>
          <w:szCs w:val="28"/>
        </w:rPr>
        <w:tab/>
      </w:r>
      <w:r w:rsidR="006057D0" w:rsidRPr="001E0E1E">
        <w:rPr>
          <w:sz w:val="28"/>
          <w:szCs w:val="28"/>
        </w:rPr>
        <w:tab/>
      </w:r>
      <w:r w:rsidR="006057D0" w:rsidRPr="001E0E1E">
        <w:rPr>
          <w:sz w:val="28"/>
          <w:szCs w:val="28"/>
        </w:rPr>
        <w:tab/>
      </w:r>
      <w:r w:rsidR="006057D0" w:rsidRPr="001E0E1E">
        <w:rPr>
          <w:sz w:val="28"/>
          <w:szCs w:val="28"/>
        </w:rPr>
        <w:tab/>
      </w:r>
      <w:r w:rsidR="006057D0" w:rsidRPr="001E0E1E">
        <w:rPr>
          <w:sz w:val="28"/>
          <w:szCs w:val="28"/>
        </w:rPr>
        <w:tab/>
      </w:r>
      <w:r w:rsidRPr="001E0E1E">
        <w:rPr>
          <w:sz w:val="28"/>
          <w:szCs w:val="28"/>
        </w:rPr>
        <w:tab/>
      </w:r>
      <w:r w:rsidRPr="001E0E1E">
        <w:rPr>
          <w:sz w:val="28"/>
          <w:szCs w:val="28"/>
        </w:rPr>
        <w:tab/>
      </w:r>
      <w:r w:rsidR="006057D0" w:rsidRPr="001E0E1E">
        <w:rPr>
          <w:sz w:val="28"/>
          <w:szCs w:val="28"/>
        </w:rPr>
        <w:t xml:space="preserve">№ </w:t>
      </w:r>
      <w:r w:rsidRPr="001E0E1E">
        <w:rPr>
          <w:sz w:val="28"/>
          <w:szCs w:val="28"/>
        </w:rPr>
        <w:t>26</w:t>
      </w:r>
    </w:p>
    <w:p w:rsidR="006057D0" w:rsidRPr="001E0E1E" w:rsidRDefault="001E0E1E" w:rsidP="001E0E1E">
      <w:pPr>
        <w:jc w:val="center"/>
        <w:rPr>
          <w:sz w:val="28"/>
          <w:szCs w:val="28"/>
        </w:rPr>
      </w:pPr>
      <w:r w:rsidRPr="001E0E1E">
        <w:rPr>
          <w:sz w:val="28"/>
          <w:szCs w:val="28"/>
        </w:rPr>
        <w:t>с.Среднеаргунск</w:t>
      </w:r>
    </w:p>
    <w:p w:rsidR="001E0E1E" w:rsidRPr="001E0E1E" w:rsidRDefault="001E0E1E" w:rsidP="001E0E1E">
      <w:pPr>
        <w:jc w:val="center"/>
        <w:rPr>
          <w:sz w:val="28"/>
          <w:szCs w:val="28"/>
        </w:rPr>
      </w:pPr>
    </w:p>
    <w:p w:rsidR="006057D0" w:rsidRPr="001E0E1E" w:rsidRDefault="006057D0" w:rsidP="001E0E1E">
      <w:pPr>
        <w:jc w:val="both"/>
        <w:rPr>
          <w:sz w:val="28"/>
          <w:szCs w:val="28"/>
        </w:rPr>
      </w:pPr>
      <w:r w:rsidRPr="001E0E1E">
        <w:rPr>
          <w:sz w:val="28"/>
          <w:szCs w:val="28"/>
        </w:rPr>
        <w:t>О внесении изменений в комплексную программу социально-экономического развития сельского поселения «Среднеаргунское» муниципального района «Город Краснокаменск и Краснокаменский район» Забайкальского края на 2011-2016 годы, утвержденную решением Совета сельского поселения «Среднеаргунское» муниципального района «Город Краснокаменск и Краснокаменский район» Забайкальского края от 16 ноября 2011 г. № 41</w:t>
      </w:r>
    </w:p>
    <w:p w:rsidR="006057D0" w:rsidRDefault="006057D0" w:rsidP="006057D0">
      <w:pPr>
        <w:jc w:val="center"/>
        <w:rPr>
          <w:b/>
          <w:sz w:val="28"/>
          <w:szCs w:val="28"/>
        </w:rPr>
      </w:pPr>
    </w:p>
    <w:p w:rsidR="006057D0" w:rsidRDefault="006057D0" w:rsidP="006057D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 октября 2003 г. № 131-ФЗ «Об общих принципах организации местного самоуправления в Российской Федерации», в соответствии с Уставом сельского поселения «Среднеаргунское» муниципального района «Город Краснокаменск и Краснокаменский район» Забайкальского края, рассмотрев паспорт сельского поселения «Среднеаргунское» муниципального района «Город Краснокаменск и Краснокаменский район» Забайкальского края за 2012-2013 годы, </w:t>
      </w:r>
      <w:r w:rsidRPr="00491C3C">
        <w:rPr>
          <w:sz w:val="28"/>
          <w:szCs w:val="28"/>
        </w:rPr>
        <w:t>Совет сельского поселения «</w:t>
      </w:r>
      <w:r>
        <w:rPr>
          <w:sz w:val="28"/>
          <w:szCs w:val="28"/>
        </w:rPr>
        <w:t>Среднеаргунское</w:t>
      </w:r>
      <w:r w:rsidRPr="00491C3C">
        <w:rPr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</w:p>
    <w:p w:rsidR="006057D0" w:rsidRDefault="006057D0" w:rsidP="006057D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491C3C">
        <w:rPr>
          <w:sz w:val="28"/>
          <w:szCs w:val="28"/>
        </w:rPr>
        <w:t>:</w:t>
      </w:r>
    </w:p>
    <w:p w:rsidR="006057D0" w:rsidRDefault="006057D0" w:rsidP="006057D0">
      <w:pPr>
        <w:ind w:firstLine="705"/>
        <w:jc w:val="both"/>
        <w:rPr>
          <w:sz w:val="28"/>
          <w:szCs w:val="28"/>
        </w:rPr>
      </w:pPr>
      <w:r w:rsidRPr="00C51C3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3A28E2">
        <w:rPr>
          <w:sz w:val="28"/>
          <w:szCs w:val="28"/>
        </w:rPr>
        <w:t>в комплексную программу социально-экономического развития сельского поселения «</w:t>
      </w:r>
      <w:r>
        <w:rPr>
          <w:sz w:val="28"/>
          <w:szCs w:val="28"/>
        </w:rPr>
        <w:t>Среднеаргунское</w:t>
      </w:r>
      <w:r w:rsidRPr="003A28E2">
        <w:rPr>
          <w:sz w:val="28"/>
          <w:szCs w:val="28"/>
        </w:rPr>
        <w:t>» муниципального района «Город Краснокаменск и Краснокаменский район» Забайкальского края на 2011-2016 годы</w:t>
      </w:r>
      <w:r>
        <w:rPr>
          <w:sz w:val="28"/>
          <w:szCs w:val="28"/>
        </w:rPr>
        <w:t xml:space="preserve">, </w:t>
      </w:r>
      <w:r w:rsidRPr="004E4678">
        <w:rPr>
          <w:sz w:val="28"/>
          <w:szCs w:val="28"/>
        </w:rPr>
        <w:t>утвержденную решением Совета сельского поселения «</w:t>
      </w:r>
      <w:r>
        <w:rPr>
          <w:sz w:val="28"/>
          <w:szCs w:val="28"/>
        </w:rPr>
        <w:t>Среднеаргунское</w:t>
      </w:r>
      <w:r w:rsidRPr="004E4678">
        <w:rPr>
          <w:sz w:val="28"/>
          <w:szCs w:val="28"/>
        </w:rPr>
        <w:t xml:space="preserve">» муниципального района «Город Краснокаменск и Краснокаменский район» </w:t>
      </w:r>
      <w:r w:rsidRPr="00772E9F">
        <w:rPr>
          <w:sz w:val="28"/>
          <w:szCs w:val="28"/>
        </w:rPr>
        <w:t xml:space="preserve">Забайкальского края от </w:t>
      </w:r>
      <w:r>
        <w:rPr>
          <w:sz w:val="28"/>
          <w:szCs w:val="28"/>
        </w:rPr>
        <w:t>16 ноября 2011 г. № 41 (далее – Программа) следующее изменение:</w:t>
      </w:r>
    </w:p>
    <w:p w:rsidR="006057D0" w:rsidRDefault="006057D0" w:rsidP="006057D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Программе изложить в новой редакции (прилагается).</w:t>
      </w:r>
    </w:p>
    <w:p w:rsidR="006057D0" w:rsidRPr="00491C3C" w:rsidRDefault="006057D0" w:rsidP="006057D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решения возложить на Главу </w:t>
      </w:r>
      <w:r w:rsidRPr="00491C3C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Среднеаргунское</w:t>
      </w:r>
      <w:r w:rsidRPr="00491C3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.</w:t>
      </w:r>
    </w:p>
    <w:p w:rsidR="006057D0" w:rsidRDefault="006057D0" w:rsidP="006057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Решение вступает в силу в день, следующий за днем обнародования.</w:t>
      </w:r>
    </w:p>
    <w:p w:rsidR="006057D0" w:rsidRDefault="006057D0" w:rsidP="006057D0">
      <w:pPr>
        <w:jc w:val="both"/>
        <w:rPr>
          <w:sz w:val="28"/>
          <w:szCs w:val="28"/>
        </w:rPr>
      </w:pPr>
    </w:p>
    <w:p w:rsidR="006057D0" w:rsidRPr="0025642E" w:rsidRDefault="006057D0" w:rsidP="00605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Н.Д. Рженева</w:t>
      </w:r>
    </w:p>
    <w:p w:rsidR="00124B34" w:rsidRDefault="00124B34"/>
    <w:p w:rsidR="00AB3181" w:rsidRDefault="00AB3181"/>
    <w:p w:rsidR="00AB3181" w:rsidRDefault="00AB3181"/>
    <w:p w:rsidR="00AB3181" w:rsidRDefault="00AB3181"/>
    <w:tbl>
      <w:tblPr>
        <w:tblStyle w:val="a4"/>
        <w:tblW w:w="0" w:type="auto"/>
        <w:jc w:val="right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30"/>
      </w:tblGrid>
      <w:tr w:rsidR="00AB3181" w:rsidTr="00AB3181">
        <w:trPr>
          <w:jc w:val="right"/>
        </w:trPr>
        <w:tc>
          <w:tcPr>
            <w:tcW w:w="0" w:type="auto"/>
            <w:hideMark/>
          </w:tcPr>
          <w:p w:rsidR="00AB3181" w:rsidRDefault="00AB3181">
            <w:pPr>
              <w:ind w:left="4860" w:hanging="48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2 </w:t>
            </w:r>
          </w:p>
          <w:p w:rsidR="00AB3181" w:rsidRDefault="00AB31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комплексной программе </w:t>
            </w:r>
          </w:p>
          <w:p w:rsidR="00AB3181" w:rsidRDefault="00AB31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социально-экономического </w:t>
            </w:r>
          </w:p>
          <w:p w:rsidR="00AB3181" w:rsidRDefault="00AB31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развития сельского поселения </w:t>
            </w:r>
          </w:p>
          <w:p w:rsidR="00AB3181" w:rsidRDefault="00AB31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«Среднеаргунское» муниципального </w:t>
            </w:r>
          </w:p>
          <w:p w:rsidR="00AB3181" w:rsidRDefault="00AB31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района «Город Краснокаменск и </w:t>
            </w:r>
          </w:p>
          <w:p w:rsidR="00AB3181" w:rsidRDefault="00AB31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Краснокаменский район» </w:t>
            </w:r>
          </w:p>
          <w:p w:rsidR="00AB3181" w:rsidRDefault="00AB31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Забайкальского края на 2011–2016 </w:t>
            </w:r>
          </w:p>
          <w:p w:rsidR="00AB3181" w:rsidRDefault="00AB31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</w:t>
            </w:r>
          </w:p>
        </w:tc>
      </w:tr>
    </w:tbl>
    <w:p w:rsidR="00AB3181" w:rsidRDefault="00AB3181" w:rsidP="00AB3181">
      <w:pPr>
        <w:ind w:firstLine="708"/>
        <w:jc w:val="right"/>
        <w:rPr>
          <w:sz w:val="28"/>
          <w:szCs w:val="28"/>
        </w:rPr>
      </w:pPr>
    </w:p>
    <w:p w:rsidR="00AB3181" w:rsidRDefault="00AB3181" w:rsidP="00AB3181">
      <w:pPr>
        <w:ind w:firstLine="708"/>
        <w:jc w:val="right"/>
        <w:rPr>
          <w:sz w:val="28"/>
          <w:szCs w:val="28"/>
        </w:rPr>
      </w:pPr>
    </w:p>
    <w:p w:rsidR="00AB3181" w:rsidRDefault="00AB3181" w:rsidP="00AB3181">
      <w:pPr>
        <w:ind w:firstLine="708"/>
        <w:jc w:val="right"/>
        <w:rPr>
          <w:sz w:val="28"/>
          <w:szCs w:val="28"/>
        </w:rPr>
      </w:pPr>
    </w:p>
    <w:p w:rsidR="00AB3181" w:rsidRDefault="00AB3181" w:rsidP="00AB3181">
      <w:pPr>
        <w:ind w:firstLine="708"/>
        <w:jc w:val="right"/>
        <w:rPr>
          <w:sz w:val="28"/>
          <w:szCs w:val="28"/>
        </w:rPr>
      </w:pPr>
    </w:p>
    <w:p w:rsidR="00AB3181" w:rsidRDefault="00AB3181" w:rsidP="00AB3181">
      <w:pPr>
        <w:ind w:firstLine="708"/>
        <w:jc w:val="right"/>
        <w:rPr>
          <w:sz w:val="28"/>
          <w:szCs w:val="28"/>
        </w:rPr>
      </w:pPr>
    </w:p>
    <w:p w:rsidR="00AB3181" w:rsidRDefault="00AB3181" w:rsidP="00AB3181">
      <w:pPr>
        <w:ind w:firstLine="708"/>
        <w:jc w:val="right"/>
        <w:rPr>
          <w:sz w:val="28"/>
          <w:szCs w:val="28"/>
        </w:rPr>
      </w:pPr>
    </w:p>
    <w:p w:rsidR="00AB3181" w:rsidRDefault="00AB3181" w:rsidP="00AB3181">
      <w:pPr>
        <w:ind w:firstLine="708"/>
        <w:jc w:val="right"/>
        <w:rPr>
          <w:sz w:val="28"/>
          <w:szCs w:val="28"/>
        </w:rPr>
      </w:pPr>
    </w:p>
    <w:p w:rsidR="00AB3181" w:rsidRDefault="00AB3181" w:rsidP="00AB3181">
      <w:pPr>
        <w:ind w:firstLine="708"/>
        <w:jc w:val="right"/>
        <w:rPr>
          <w:sz w:val="28"/>
          <w:szCs w:val="28"/>
        </w:rPr>
      </w:pPr>
    </w:p>
    <w:p w:rsidR="00AB3181" w:rsidRDefault="00AB3181" w:rsidP="00AB3181">
      <w:pPr>
        <w:ind w:firstLine="708"/>
        <w:jc w:val="right"/>
        <w:rPr>
          <w:sz w:val="28"/>
          <w:szCs w:val="28"/>
        </w:rPr>
      </w:pPr>
    </w:p>
    <w:p w:rsidR="00AB3181" w:rsidRDefault="00AB3181" w:rsidP="00AB3181">
      <w:pPr>
        <w:ind w:firstLine="708"/>
        <w:jc w:val="right"/>
        <w:rPr>
          <w:sz w:val="28"/>
          <w:szCs w:val="28"/>
        </w:rPr>
      </w:pPr>
    </w:p>
    <w:p w:rsidR="00AB3181" w:rsidRDefault="00AB3181" w:rsidP="00AB3181">
      <w:pPr>
        <w:rPr>
          <w:sz w:val="28"/>
          <w:szCs w:val="28"/>
        </w:rPr>
      </w:pPr>
    </w:p>
    <w:p w:rsidR="00AB3181" w:rsidRDefault="00AB3181" w:rsidP="00AB3181">
      <w:pPr>
        <w:ind w:firstLine="708"/>
        <w:jc w:val="right"/>
        <w:rPr>
          <w:sz w:val="28"/>
          <w:szCs w:val="28"/>
        </w:rPr>
      </w:pPr>
    </w:p>
    <w:p w:rsidR="00AB3181" w:rsidRDefault="00AB3181" w:rsidP="00AB3181">
      <w:pPr>
        <w:ind w:firstLine="708"/>
        <w:jc w:val="right"/>
        <w:rPr>
          <w:sz w:val="28"/>
          <w:szCs w:val="28"/>
        </w:rPr>
      </w:pPr>
    </w:p>
    <w:p w:rsidR="00AB3181" w:rsidRDefault="00AB3181" w:rsidP="00AB3181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Паспорт сельского поселения «Среднеаргунское» муниципального района «Город Краснокаменск и Краснокаменский район» Забайкальского края</w:t>
      </w:r>
    </w:p>
    <w:p w:rsidR="00AB3181" w:rsidRDefault="00AB3181" w:rsidP="00AB3181">
      <w:pPr>
        <w:ind w:firstLine="708"/>
        <w:jc w:val="center"/>
        <w:rPr>
          <w:b/>
          <w:sz w:val="36"/>
          <w:szCs w:val="36"/>
        </w:rPr>
      </w:pPr>
    </w:p>
    <w:p w:rsidR="00AB3181" w:rsidRDefault="00AB3181" w:rsidP="00AB3181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(система индикаторов, характеризующих состояние экономики и социальной сферы муниципального образования)</w:t>
      </w:r>
    </w:p>
    <w:p w:rsidR="00AB3181" w:rsidRDefault="00AB3181" w:rsidP="00AB3181">
      <w:pPr>
        <w:ind w:firstLine="708"/>
        <w:jc w:val="center"/>
        <w:rPr>
          <w:b/>
          <w:sz w:val="28"/>
          <w:szCs w:val="28"/>
        </w:rPr>
      </w:pPr>
    </w:p>
    <w:p w:rsidR="00AB3181" w:rsidRDefault="00AB3181" w:rsidP="00AB3181">
      <w:pPr>
        <w:ind w:firstLine="708"/>
        <w:jc w:val="center"/>
        <w:rPr>
          <w:b/>
          <w:sz w:val="28"/>
          <w:szCs w:val="28"/>
        </w:rPr>
      </w:pPr>
    </w:p>
    <w:p w:rsidR="00AB3181" w:rsidRDefault="00AB3181" w:rsidP="00AB3181">
      <w:pPr>
        <w:ind w:firstLine="708"/>
        <w:jc w:val="center"/>
        <w:rPr>
          <w:b/>
          <w:sz w:val="28"/>
          <w:szCs w:val="28"/>
        </w:rPr>
      </w:pPr>
    </w:p>
    <w:p w:rsidR="00AB3181" w:rsidRDefault="00AB3181" w:rsidP="00AB3181">
      <w:pPr>
        <w:ind w:firstLine="708"/>
        <w:jc w:val="center"/>
        <w:rPr>
          <w:b/>
          <w:sz w:val="28"/>
          <w:szCs w:val="28"/>
        </w:rPr>
      </w:pPr>
    </w:p>
    <w:p w:rsidR="00AB3181" w:rsidRDefault="00AB3181" w:rsidP="00AB3181">
      <w:pPr>
        <w:ind w:firstLine="708"/>
        <w:jc w:val="center"/>
        <w:rPr>
          <w:b/>
          <w:sz w:val="28"/>
          <w:szCs w:val="28"/>
        </w:rPr>
      </w:pPr>
    </w:p>
    <w:p w:rsidR="00AB3181" w:rsidRDefault="00AB3181" w:rsidP="00AB3181">
      <w:pPr>
        <w:ind w:firstLine="708"/>
        <w:jc w:val="center"/>
        <w:rPr>
          <w:b/>
          <w:sz w:val="28"/>
          <w:szCs w:val="28"/>
        </w:rPr>
      </w:pPr>
    </w:p>
    <w:p w:rsidR="00AB3181" w:rsidRDefault="00AB3181" w:rsidP="00AB3181">
      <w:pPr>
        <w:ind w:firstLine="708"/>
        <w:jc w:val="center"/>
        <w:rPr>
          <w:b/>
          <w:sz w:val="28"/>
          <w:szCs w:val="28"/>
        </w:rPr>
      </w:pPr>
    </w:p>
    <w:p w:rsidR="00AB3181" w:rsidRDefault="00AB3181" w:rsidP="00AB3181">
      <w:pPr>
        <w:ind w:firstLine="708"/>
        <w:jc w:val="center"/>
        <w:rPr>
          <w:b/>
          <w:sz w:val="28"/>
          <w:szCs w:val="28"/>
        </w:rPr>
      </w:pPr>
    </w:p>
    <w:p w:rsidR="00AB3181" w:rsidRDefault="00AB3181" w:rsidP="00AB3181">
      <w:pPr>
        <w:ind w:firstLine="708"/>
        <w:jc w:val="center"/>
        <w:rPr>
          <w:b/>
          <w:sz w:val="28"/>
          <w:szCs w:val="28"/>
        </w:rPr>
      </w:pPr>
    </w:p>
    <w:p w:rsidR="00AB3181" w:rsidRDefault="00AB3181" w:rsidP="00AB3181">
      <w:pPr>
        <w:ind w:firstLine="708"/>
        <w:jc w:val="center"/>
        <w:rPr>
          <w:b/>
          <w:sz w:val="28"/>
          <w:szCs w:val="28"/>
        </w:rPr>
      </w:pPr>
    </w:p>
    <w:p w:rsidR="00AB3181" w:rsidRDefault="00AB3181" w:rsidP="00AB3181">
      <w:pPr>
        <w:ind w:firstLine="708"/>
        <w:jc w:val="center"/>
        <w:rPr>
          <w:b/>
          <w:sz w:val="28"/>
          <w:szCs w:val="28"/>
        </w:rPr>
      </w:pPr>
    </w:p>
    <w:p w:rsidR="00AB3181" w:rsidRDefault="00AB3181" w:rsidP="00AB3181">
      <w:pPr>
        <w:ind w:firstLine="708"/>
        <w:jc w:val="center"/>
        <w:rPr>
          <w:b/>
          <w:sz w:val="28"/>
          <w:szCs w:val="28"/>
        </w:rPr>
      </w:pPr>
    </w:p>
    <w:p w:rsidR="00AB3181" w:rsidRDefault="00AB3181" w:rsidP="00AB3181"/>
    <w:p w:rsidR="00AB3181" w:rsidRDefault="00AB3181" w:rsidP="00AB3181"/>
    <w:p w:rsidR="00AB3181" w:rsidRDefault="00AB3181" w:rsidP="00AB3181"/>
    <w:p w:rsidR="00AB3181" w:rsidRDefault="00AB3181" w:rsidP="00AB3181"/>
    <w:p w:rsidR="00AB3181" w:rsidRDefault="00AB3181" w:rsidP="00AB3181">
      <w:pPr>
        <w:pStyle w:val="a3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ОБЩАЯ ХАРАКТЕРИСТИКА МУНИЦИПАЛЬНОГО ОБРАЗОВАНИЯ</w:t>
      </w:r>
    </w:p>
    <w:p w:rsidR="00AB3181" w:rsidRDefault="00AB3181" w:rsidP="00AB3181">
      <w:pPr>
        <w:rPr>
          <w:b/>
          <w:bCs/>
        </w:rPr>
      </w:pPr>
    </w:p>
    <w:tbl>
      <w:tblPr>
        <w:tblW w:w="10770" w:type="dxa"/>
        <w:tblInd w:w="-743" w:type="dxa"/>
        <w:tblLayout w:type="fixed"/>
        <w:tblLook w:val="04A0"/>
      </w:tblPr>
      <w:tblGrid>
        <w:gridCol w:w="1221"/>
        <w:gridCol w:w="57"/>
        <w:gridCol w:w="4534"/>
        <w:gridCol w:w="1700"/>
        <w:gridCol w:w="1700"/>
        <w:gridCol w:w="1558"/>
      </w:tblGrid>
      <w:tr w:rsidR="00AB3181" w:rsidTr="00AB3181">
        <w:trPr>
          <w:trHeight w:val="6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lang w:eastAsia="en-US"/>
              </w:rPr>
            </w:pPr>
            <w:bookmarkStart w:id="0" w:name="RANGE!A1:I649"/>
            <w:r>
              <w:rPr>
                <w:b/>
                <w:lang w:eastAsia="en-US"/>
              </w:rPr>
              <w:t>№ п/п</w:t>
            </w:r>
            <w:bookmarkEnd w:id="0"/>
          </w:p>
        </w:tc>
        <w:tc>
          <w:tcPr>
            <w:tcW w:w="4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ИНДИКАТОРЫ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2012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2013 г.</w:t>
            </w:r>
          </w:p>
        </w:tc>
      </w:tr>
      <w:tr w:rsidR="00AB3181" w:rsidTr="00AB3181">
        <w:trPr>
          <w:trHeight w:val="6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Территория муниципального образования</w:t>
            </w:r>
            <w:r>
              <w:rPr>
                <w:b/>
                <w:bCs/>
                <w:vertAlign w:val="superscript"/>
                <w:lang w:eastAsia="en-US"/>
              </w:rPr>
              <w:t>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Общая площадь муниципального образования – 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76680,99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76680,99</w:t>
            </w:r>
          </w:p>
        </w:tc>
      </w:tr>
      <w:tr w:rsidR="00AB3181" w:rsidTr="00AB31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находящаяся: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частной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14721,5</w:t>
            </w:r>
          </w:p>
        </w:tc>
      </w:tr>
      <w:tr w:rsidR="00AB3181" w:rsidTr="00AB3181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1.1.3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1.1.4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 муниципального образования: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8835,3</w:t>
            </w:r>
          </w:p>
        </w:tc>
      </w:tr>
      <w:tr w:rsidR="00AB3181" w:rsidTr="00AB31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1.1.4.1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предоставленная физическим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1.1.4.1.1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во владение, пользование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1.1.4.1.2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аренду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1.1.4.2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предоставленная юридическим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1.1.4.2.1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пользование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1.1.4.2.2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аренду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Земли в черте поселений, входящих в состав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323,99</w:t>
            </w:r>
          </w:p>
        </w:tc>
      </w:tr>
      <w:tr w:rsidR="00AB3181" w:rsidTr="00AB31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земли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0,98</w:t>
            </w:r>
          </w:p>
        </w:tc>
      </w:tr>
      <w:tr w:rsidR="00AB3181" w:rsidTr="00AB3181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1.2.2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земли общественно-деловой 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4,41</w:t>
            </w:r>
          </w:p>
        </w:tc>
      </w:tr>
      <w:tr w:rsidR="00AB3181" w:rsidTr="00AB31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1.2.3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земли промышленности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AB3181" w:rsidTr="00AB31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1.2.4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земли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20,8</w:t>
            </w:r>
          </w:p>
        </w:tc>
      </w:tr>
      <w:tr w:rsidR="00AB3181" w:rsidTr="00AB3181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1.2.5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земли транспорта, связи, инженерных коммуникаций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</w:tr>
      <w:tr w:rsidR="00AB3181" w:rsidTr="00AB3181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1.2.6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земли под объектами иного 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7,58</w:t>
            </w:r>
          </w:p>
        </w:tc>
      </w:tr>
      <w:tr w:rsidR="00AB3181" w:rsidTr="00AB3181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1.2.7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земли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33,73</w:t>
            </w:r>
          </w:p>
        </w:tc>
      </w:tr>
      <w:tr w:rsidR="00AB3181" w:rsidTr="00AB3181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1.2.8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земли, занятые особо охраняемыми территориями и объектами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1.2.8.1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земли рекреационного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15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1.2.9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земли, не вовлеченные в градостроительную или иную деятельность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254,39</w:t>
            </w:r>
          </w:p>
        </w:tc>
      </w:tr>
      <w:tr w:rsidR="00AB3181" w:rsidTr="00AB3181">
        <w:trPr>
          <w:trHeight w:val="94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Земли муниципального образования за чертой поселений, входящих в состав </w:t>
            </w:r>
            <w:r>
              <w:rPr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76357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76357</w:t>
            </w:r>
          </w:p>
        </w:tc>
      </w:tr>
      <w:tr w:rsidR="00AB3181" w:rsidTr="00AB3181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1.3.1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76357</w:t>
            </w:r>
          </w:p>
        </w:tc>
      </w:tr>
      <w:tr w:rsidR="00AB3181" w:rsidTr="00AB3181">
        <w:trPr>
          <w:trHeight w:val="6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1.3.2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земли промышленности, транспорта и иного специального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1.3.3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земли особо охраняемых территорий и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1.3.4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Земли иных категорий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45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0,934</w:t>
            </w:r>
          </w:p>
        </w:tc>
      </w:tr>
      <w:tr w:rsidR="00AB3181" w:rsidTr="00AB3181">
        <w:trPr>
          <w:trHeight w:val="17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Протяженность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54,43</w:t>
            </w:r>
          </w:p>
        </w:tc>
      </w:tr>
      <w:tr w:rsidR="00AB3181" w:rsidTr="00AB31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1.5.1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1.5.2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регионального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45,5</w:t>
            </w:r>
          </w:p>
        </w:tc>
      </w:tr>
      <w:tr w:rsidR="00AB3181" w:rsidTr="00AB3181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1.5.3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8,93</w:t>
            </w:r>
          </w:p>
        </w:tc>
      </w:tr>
      <w:tr w:rsidR="00AB3181" w:rsidTr="00AB3181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Общее количество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B3181" w:rsidTr="00AB31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Органы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 и состав лиц, замещающих выборные муниципальные должности и должности муниципальной службы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B3181" w:rsidTr="00AB3181">
        <w:trPr>
          <w:trHeight w:val="68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Среднемесячная заработная плата лиц, замещающих выборные муниципальные должности и должности муниципальной службы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15989</w:t>
            </w:r>
          </w:p>
        </w:tc>
      </w:tr>
      <w:tr w:rsidR="00AB3181" w:rsidTr="00AB3181">
        <w:trPr>
          <w:trHeight w:val="43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Списочная численность работников органов местного самоуправления на конец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B3181" w:rsidTr="00AB3181">
        <w:trPr>
          <w:trHeight w:val="44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Среднемесячная заработная плата работников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15989</w:t>
            </w:r>
          </w:p>
        </w:tc>
      </w:tr>
      <w:tr w:rsidR="00AB3181" w:rsidTr="00AB3181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Статус муниципального образования</w:t>
            </w:r>
            <w:r>
              <w:rPr>
                <w:vertAlign w:val="superscript"/>
                <w:lang w:eastAsia="en-US"/>
              </w:rPr>
              <w:t>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B3181" w:rsidTr="00AB3181">
        <w:trPr>
          <w:trHeight w:val="16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Представительный орган: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2.6.1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выборов представительного органа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число, месяц,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2.6.2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Сроки полномочий представительного органа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B3181" w:rsidTr="00AB3181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2.6.3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Способ формирования представительного органа2)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B3181" w:rsidTr="00AB3181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2.6.4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депутатов представительного органа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AB3181" w:rsidTr="00AB3181">
        <w:trPr>
          <w:trHeight w:val="29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2.6.5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 депутатов представительного органа на постоянной </w:t>
            </w:r>
            <w:r>
              <w:rPr>
                <w:lang w:eastAsia="en-US"/>
              </w:rPr>
              <w:lastRenderedPageBreak/>
              <w:t>основе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2.7.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местной администрации, назначенный по контракту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2.8.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B3181" w:rsidTr="00AB3181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2.10.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Контрольный орган</w:t>
            </w:r>
            <w:r>
              <w:rPr>
                <w:vertAlign w:val="superscript"/>
                <w:lang w:eastAsia="en-US"/>
              </w:rPr>
              <w:t>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765"/>
        </w:trPr>
        <w:tc>
          <w:tcPr>
            <w:tcW w:w="107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B3181" w:rsidRDefault="00AB3181">
            <w:pPr>
              <w:pBdr>
                <w:top w:val="single" w:sz="4" w:space="0" w:color="auto"/>
              </w:pBdr>
              <w:spacing w:line="276" w:lineRule="auto"/>
              <w:rPr>
                <w:i/>
                <w:i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1) Статус муниципального образования обозначается: </w:t>
            </w:r>
            <w:r>
              <w:rPr>
                <w:color w:val="000000"/>
                <w:lang w:eastAsia="en-US"/>
              </w:rPr>
              <w:br/>
              <w:t xml:space="preserve">1 - Статус городского округа </w:t>
            </w:r>
            <w:r>
              <w:rPr>
                <w:color w:val="000000"/>
                <w:lang w:eastAsia="en-US"/>
              </w:rPr>
              <w:br/>
              <w:t xml:space="preserve">2- Статус муниципального района </w:t>
            </w:r>
            <w:r>
              <w:rPr>
                <w:color w:val="000000"/>
                <w:lang w:eastAsia="en-US"/>
              </w:rPr>
              <w:br/>
              <w:t>3 - Статус гордского поселения</w:t>
            </w:r>
            <w:r>
              <w:rPr>
                <w:color w:val="000000"/>
                <w:lang w:eastAsia="en-US"/>
              </w:rPr>
              <w:br/>
              <w:t xml:space="preserve">4 - Статус сельского поселения </w:t>
            </w:r>
            <w:r>
              <w:rPr>
                <w:color w:val="000000"/>
                <w:lang w:eastAsia="en-US"/>
              </w:rPr>
              <w:br/>
              <w:t>2) Способ формирования обозначается:</w:t>
            </w:r>
            <w:r>
              <w:rPr>
                <w:color w:val="000000"/>
                <w:lang w:eastAsia="en-US"/>
              </w:rPr>
              <w:br/>
              <w:t>1 - представительный орган, состоящий из глав поселений и депутатов представительных органов указанных поселений</w:t>
            </w:r>
            <w:r>
              <w:rPr>
                <w:color w:val="000000"/>
                <w:lang w:eastAsia="en-US"/>
              </w:rPr>
              <w:br/>
              <w:t>2 - представительный орган, избраннный на муниципальных выборах</w:t>
            </w:r>
            <w:r>
              <w:rPr>
                <w:color w:val="000000"/>
                <w:lang w:eastAsia="en-US"/>
              </w:rPr>
              <w:br/>
              <w:t>3 - представительный орган, избранный на сходе граждан</w:t>
            </w:r>
            <w:r>
              <w:rPr>
                <w:color w:val="000000"/>
                <w:lang w:eastAsia="en-US"/>
              </w:rPr>
              <w:br/>
              <w:t>3) Наличие в муниципальном образовании главы обозначается:</w:t>
            </w:r>
            <w:r>
              <w:rPr>
                <w:color w:val="000000"/>
                <w:lang w:eastAsia="en-US"/>
              </w:rPr>
              <w:br/>
              <w:t>1 - Глава муниципального образования, избранный представительным органом</w:t>
            </w:r>
            <w:r>
              <w:rPr>
                <w:color w:val="000000"/>
                <w:lang w:eastAsia="en-US"/>
              </w:rPr>
              <w:br/>
              <w:t>2 - Глава муниципального образования, избранный на муниципальных выборах и являющийся председателем представительного органа</w:t>
            </w:r>
            <w:r>
              <w:rPr>
                <w:color w:val="000000"/>
                <w:lang w:eastAsia="en-US"/>
              </w:rPr>
              <w:br/>
              <w:t>3) Глава муниципального образования, избранный на муниципальных выборах и возглавляющий местную администрацию</w:t>
            </w:r>
            <w:r>
              <w:rPr>
                <w:color w:val="000000"/>
                <w:lang w:eastAsia="en-US"/>
              </w:rPr>
              <w:br/>
              <w:t>4) Контрольный орган:</w:t>
            </w:r>
            <w:r>
              <w:rPr>
                <w:color w:val="000000"/>
                <w:lang w:eastAsia="en-US"/>
              </w:rPr>
              <w:br/>
              <w:t>1 - Контрольный орган, сформированный на муниципальных выборах</w:t>
            </w:r>
            <w:r>
              <w:rPr>
                <w:color w:val="000000"/>
                <w:lang w:eastAsia="en-US"/>
              </w:rPr>
              <w:br/>
              <w:t>2 - Контрольный орган, сформированный представительным органом</w:t>
            </w:r>
          </w:p>
        </w:tc>
      </w:tr>
      <w:tr w:rsidR="00AB3181" w:rsidTr="00AB3181">
        <w:trPr>
          <w:trHeight w:val="409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Население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2012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2013 г.</w:t>
            </w:r>
          </w:p>
        </w:tc>
      </w:tr>
      <w:tr w:rsidR="00AB3181" w:rsidTr="00AB3181">
        <w:trPr>
          <w:trHeight w:val="336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постоянного населения (среднегодовая) – всего1)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</w:t>
            </w:r>
          </w:p>
        </w:tc>
      </w:tr>
      <w:tr w:rsidR="00AB3181" w:rsidTr="00AB3181">
        <w:trPr>
          <w:trHeight w:val="14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в возрасте моложе трудоспособного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трудоспособном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старше трудоспособного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0–17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Мужчины</w:t>
            </w:r>
            <w:r>
              <w:rPr>
                <w:vertAlign w:val="superscript"/>
                <w:lang w:eastAsia="en-US"/>
              </w:rPr>
              <w:t>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в возрасте: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моложе трудоспособного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трудоспособном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старше трудоспособного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0–17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Женщины</w:t>
            </w:r>
            <w:r>
              <w:rPr>
                <w:vertAlign w:val="superscript"/>
                <w:lang w:eastAsia="en-US"/>
              </w:rPr>
              <w:t>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в возрасте: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моложе трудоспособного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трудоспособном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старше трудоспособного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3.3.4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0–17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родившихся за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Число умерших за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B3181" w:rsidTr="00AB3181">
        <w:trPr>
          <w:trHeight w:val="273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Естественный прирост (+), убыль (-)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3.7.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домохозяйств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размер домохозяйств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3,4</w:t>
            </w:r>
          </w:p>
        </w:tc>
      </w:tr>
      <w:tr w:rsidR="00AB3181" w:rsidTr="00AB3181">
        <w:trPr>
          <w:trHeight w:val="37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прибывших за год</w:t>
            </w:r>
            <w:r>
              <w:rPr>
                <w:vertAlign w:val="superscript"/>
                <w:lang w:eastAsia="en-US"/>
              </w:rPr>
              <w:t>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AB3181" w:rsidTr="00AB3181">
        <w:trPr>
          <w:trHeight w:val="37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выбывших за год</w:t>
            </w:r>
            <w:r>
              <w:rPr>
                <w:vertAlign w:val="superscript"/>
                <w:lang w:eastAsia="en-US"/>
              </w:rPr>
              <w:t>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AB3181" w:rsidTr="00AB3181">
        <w:trPr>
          <w:trHeight w:val="306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Миграционный прирост населения</w:t>
            </w:r>
            <w:r>
              <w:rPr>
                <w:vertAlign w:val="superscript"/>
                <w:lang w:eastAsia="en-US"/>
              </w:rPr>
              <w:t>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-7</w:t>
            </w:r>
          </w:p>
        </w:tc>
      </w:tr>
      <w:tr w:rsidR="00AB3181" w:rsidTr="00AB3181">
        <w:trPr>
          <w:trHeight w:val="4875"/>
        </w:trPr>
        <w:tc>
          <w:tcPr>
            <w:tcW w:w="107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3181" w:rsidRDefault="00AB31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 При Всероссийской переписи населения 2002 года разработаны данные по муниципальным образованиям, совпадающим с административно - территориальным делением или объединяющим несколько административно - территориальных единиц, до уровня сел - райцентров и сел с населением 3000 человек и более. Для получения информации по селам с населением менее 3000 человек необходима дополнительная разработка на основе базы данных переписи населения. Данные по муниципальным образованиям, включающим часть населенного пункта, не соответствующую административно-территориальной единице, по итогам Всероссийской переписи населения получить невозможно.</w:t>
            </w:r>
            <w:r>
              <w:rPr>
                <w:color w:val="000000"/>
                <w:lang w:eastAsia="en-US"/>
              </w:rPr>
              <w:br/>
              <w:t>2) Сведения о численности населения и его возрастно-половом составе (по однолетним возрастным интервалам) муниципальных образований, границы которых совпадают с границами городов, поселков городского типа и административных районов можно получать ежегодно.</w:t>
            </w:r>
            <w:r>
              <w:rPr>
                <w:color w:val="000000"/>
                <w:lang w:eastAsia="en-US"/>
              </w:rPr>
              <w:br/>
              <w:t>3) По территориям преимущественного проживания коренных малочисленных народов Севера – по коренным малочисленным народам Севера (национальности с численностью, составляющей 1 и более процента от общей численности населения).</w:t>
            </w:r>
            <w:r>
              <w:rPr>
                <w:color w:val="000000"/>
                <w:lang w:eastAsia="en-US"/>
              </w:rPr>
              <w:br/>
              <w:t>4) По муниципальным образованиям, границы которых совпадают с границами городов, поселков</w:t>
            </w:r>
            <w:r>
              <w:rPr>
                <w:color w:val="000000"/>
                <w:lang w:eastAsia="en-US"/>
              </w:rPr>
              <w:br/>
              <w:t xml:space="preserve"> городского  типа и административных районов.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ИНДИКАТОРЫ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2013 г.</w:t>
            </w:r>
          </w:p>
        </w:tc>
      </w:tr>
      <w:tr w:rsidR="00AB3181" w:rsidTr="00AB3181">
        <w:trPr>
          <w:trHeight w:val="233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ind w:firstLineChars="100" w:firstLine="24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Основные экономические показатели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94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юридических лиц, прошедших государственную  регистрацию (по состоянию на начало периода)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AB3181" w:rsidTr="00AB3181">
        <w:trPr>
          <w:trHeight w:val="597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индивидуальных предпринимателей, прошедших государственную регистрацию (по состоянию на начало периода)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B3181" w:rsidTr="00AB3181">
        <w:trPr>
          <w:trHeight w:val="94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не занятых трудовой деятельностью граждан, ищущих работу и состоящих на учете –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AB3181" w:rsidTr="00AB3181">
        <w:trPr>
          <w:trHeight w:val="372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 признано безработными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AB3181" w:rsidTr="00AB3181">
        <w:trPr>
          <w:trHeight w:val="29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 безработных выпускников образовательных учреждений: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4.4.1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общеобразовательных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высшего профессионального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среднего профессионального 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начального профессионального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Производство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518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4.5.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Среднесписочная численность работников организаций (без субъектов малого предпринимательства)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26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в организациях муниципальной формы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82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4.6.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отгруженных товаров собственного производства, выполненных работ и услуг собственными силами (без субъектов малого предпринимательства)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1226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отгруженных товаров собственного производства, выполненных работ и услуг собственными силами по организациям муниципальной формы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млн.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42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Оборот розничной торговли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млн.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24,1</w:t>
            </w:r>
          </w:p>
        </w:tc>
      </w:tr>
      <w:tr w:rsidR="00AB3181" w:rsidTr="00AB3181">
        <w:trPr>
          <w:trHeight w:val="34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Оборот общественного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59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Оборот общественного питания организаций муниципальной формы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87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Инвестиции в основной капитал, осуществляемые организациями, находящимися на территории муниципального образования (без субъектов малого предпринимательства)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по источникам финансирования: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за счет средств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432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Инвестиции в основной капитал организаций муниципальной формы собственности,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6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 них по источникам финансирования: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4.13.2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за счет средств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42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4.13.3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143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4.13.4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за счет средств внебюджетных источников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07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II. ФИНАНСЫ МУНИЦИПАЛЬНОГО ОБРАЗОВАНИЯ</w:t>
            </w:r>
          </w:p>
        </w:tc>
      </w:tr>
      <w:tr w:rsidR="00AB3181" w:rsidTr="00AB3181">
        <w:trPr>
          <w:trHeight w:val="313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ИНДИКАТОРЫ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2013 г.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Бюджет муниципального 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местного бюджета –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6550,97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Налоги на прибыль – 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налог на прибыль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172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139,14</w:t>
            </w:r>
          </w:p>
        </w:tc>
      </w:tr>
      <w:tr w:rsidR="00AB3181" w:rsidTr="00AB3181">
        <w:trPr>
          <w:trHeight w:val="136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Налоги на совокупный доход –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1.1.2.2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Налоги на имущество –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75,3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4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налог на имущество организаций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28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1.1.3.2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земельный налог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74,4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1.1.3.3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налог на имущество физических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</w:tr>
      <w:tr w:rsidR="00AB3181" w:rsidTr="00AB3181">
        <w:trPr>
          <w:trHeight w:val="94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40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9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Доходы от использования имущества, находящегося в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123,1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2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1.1.6.1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доходы от сдачи в аренду имущества, находящегося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523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1.1.6.2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доходы от перечисления части прибыли муниципальных унитарных предприятий, остающейся после уплаты налогов и иных обязательных платежей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Доходы от продажи материальных и нематериальных активов –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1.1.8.1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продажи квартир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1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1.1.8.2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доходы от реализации имущества, находящегося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9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6096,27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9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1.1.9.1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дотации от других бюджетов 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1.1.9.1.1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дотации на выравнивание уровня бюджетной обеспеченности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9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1.1.9.2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от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2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1.1.9.2.1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субвенции местным бюджетам на обеспечение мер социальной поддержки для лиц, награжденных знаком «Почетный донор России»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50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1.1.9.3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средства, получаемые на компенсацию дополнительных расходов, возникающих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146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1.1.9.4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субсидии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287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1.1.9.5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Прочие безвозмездные поступления в местные бюджеты от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43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1.1.9.6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Прочие безвозмездные поступления в местные бюджеты от бюджетов субъектов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Рыночные продажи товаров и услуг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1.1.10.1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Доходы от продажи услуг, оказываемых муниципальными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9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1.1.10.2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продажи товаров, осуществляемой муниципальными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55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 общей величины доходов – собственные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216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Расходы местного бюджета –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6550,97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 них на: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70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функционирование представительных органов 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функционирование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Национальную экономику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 нее: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топливо и энергетика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28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сельское хозяйство и рыболовство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6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1.2.2.3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1.2.2.4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Охрану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 него: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мероприятия по организации оздоровительной кампании детей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Культуру, кинематографию и средства массовой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Здравоохранение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1.2.7.1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Социальную политику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26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1.2.8.1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социальное обслуживание населения</w:t>
            </w:r>
            <w:r>
              <w:rPr>
                <w:vertAlign w:val="superscript"/>
                <w:lang w:eastAsia="en-US"/>
              </w:rPr>
              <w:t>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1.2.8.2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1.2.8.3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борьба с беспризорностью, опека, попечительство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1.2.8.4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Дефицит (-), профицит (+)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Внутренний муниципальный долг(на конец периода)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1065"/>
        </w:trPr>
        <w:tc>
          <w:tcPr>
            <w:tcW w:w="107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 При наделении органов местного самоуправления функциями в области социального обслуживания законодательным актом субъекта Российской Федерации с одновременным финансовым обеспечением передаваемых полномочий за счет представляемых местным бюджетом субвенций из бюджета субъекта Российской Федерации</w:t>
            </w:r>
          </w:p>
        </w:tc>
      </w:tr>
      <w:tr w:rsidR="00AB3181" w:rsidTr="00AB3181">
        <w:trPr>
          <w:trHeight w:val="315"/>
        </w:trPr>
        <w:tc>
          <w:tcPr>
            <w:tcW w:w="107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III. МУНИЦИПАЛЬНОЕ ИМУЩЕСТВО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ИНДИКАТОРЫ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2013 г.</w:t>
            </w:r>
          </w:p>
        </w:tc>
      </w:tr>
      <w:tr w:rsidR="00AB3181" w:rsidTr="00AB3181">
        <w:trPr>
          <w:trHeight w:val="322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Наличие основных фондов организаций, находящихся в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3537,1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3 812,50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 полной учетной стоимости на конец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3537,1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3 812,50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 остаточной балансовой стоимости на конец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1 504,10</w:t>
            </w:r>
          </w:p>
        </w:tc>
      </w:tr>
      <w:tr w:rsidR="00AB3181" w:rsidTr="00AB3181">
        <w:trPr>
          <w:trHeight w:val="698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Износ основных фондов по  организациям, находящимся в муниципальной собственности –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2308,4</w:t>
            </w:r>
          </w:p>
        </w:tc>
      </w:tr>
      <w:tr w:rsidR="00AB3181" w:rsidTr="00AB3181">
        <w:trPr>
          <w:trHeight w:val="4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Имущество, предназначенное для решения вопросов местного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3 812,50</w:t>
            </w:r>
          </w:p>
        </w:tc>
      </w:tr>
      <w:tr w:rsidR="00AB3181" w:rsidTr="00AB3181">
        <w:trPr>
          <w:trHeight w:val="159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1918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Имущество, предназначенное для обеспечения деятельности органов местного самоуправления и должностных 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144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Денежные средства, полученные от продажи муниципального имущества –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3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от продажи имущественных комплексов муниципальных унитарных предприятий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94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от продажи зданий, строений и сооружений, объектов, строительство которых не завершено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от выкупа земельных участков собственниками объектов недвижимости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от продажи акций открытых акционерных обществ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706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от продажи акций закрытых акционерных обществ, долей муниципального участия в обществах с ограниченной ответственностью, вкладов в товариществах на вере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от продажи арендованного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от продажи иного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земли, находящейся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94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земли, находящейся в муниципальной собственности и сданной в аренду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07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IV. КАЧЕСТВО ЖИЗНИ НАСЕЛЕНИЯ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ИНДИКАТОРЫ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2013 г.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негазифицированных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Отремонтировано газовых сетей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Введено газовых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Число источников теплоснабжения (на конец отчетного года) - 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мощностью до 3 гигакал/ч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52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Протяженность паровых, тепловых сетей в двухтрубном исчислении, на конец отчетного года –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сети, нуждающиеся в замене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Отремонтировано тепловых сетей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Одиночное протяжение уличной водопроводной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нуждающейся в замене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Отремонтировано водопроводных сетей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Одиночное протяжение уличной канализационной сети –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нуждающейся в замене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Отремонтировано канализационных сетей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94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Жилищный фонд, жилищные условия населения, реформа в жилищно-коммунальном хозяйстве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6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 жилищного фонда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9660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государственная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частная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4434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иная форма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4841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жилых квартир (домов)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муниципальных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отдельных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площадь муниципального жилого фонда с износом свыше: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70% – каменных строений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65% – деревянных и прочих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70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Общая площадь муниципального жилого фонда, выбывшая за год –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перевод в нежилой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площадь ветхого и аварийного жилого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общей площади жилого фонда по уровню износа: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до 30%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2434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30–70%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4142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свыше 70%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Удельный вес общей площади жилищного фонда, оборудованной: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водопроводом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канализацией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центральным отоплением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газом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ваннами (душем)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горячим водоснабжением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напольными электроплитами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56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кв.м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за счет средств местных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94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индивидуальные жилые дома, построенные населением за свой счет и (или) с помощью кредитов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Стоимость капитального ремонта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тыс.рублей на 1 кв.м в месяц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413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Удаленность центра муниципального образования от ближайшей ж/д станции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</w:tr>
      <w:tr w:rsidR="00AB3181" w:rsidTr="00AB3181">
        <w:trPr>
          <w:trHeight w:val="1002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технически исправных транспортных средств, находящихся в распоряжении предприятий муниципального образования, предназначенных для обслуживания маршрутов общего пользования: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трамваев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муниципальных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троллейбусов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муниципальных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автобусов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муниципальных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14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Число автобусов (маршрутных таксомоторов) физических лиц, привлеченных для работы на маршрутах общего пользования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Охрана окружающей среды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Суммарная мощность очистных сооружений по видам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куб.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</w:tr>
      <w:tr w:rsidR="00AB3181" w:rsidTr="00AB3181">
        <w:trPr>
          <w:trHeight w:val="94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Выбросы загрязняющих веществ в атмосферу, отходящих от стационарных источников –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</w:tr>
      <w:tr w:rsidR="00AB3181" w:rsidTr="00AB3181">
        <w:trPr>
          <w:trHeight w:val="94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сброса загрязненных сточных вод (без очистки и недостаточно очищенных) за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куб.м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5.4.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нормативно очищенных сточных вод за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куб.м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Образование отходов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Использовано и обезврежено отходов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</w:tr>
      <w:tr w:rsidR="00AB3181" w:rsidTr="00AB3181">
        <w:trPr>
          <w:trHeight w:val="124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отходов производства на предприятиях и у индивидуальных предпринимателей на конец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дошкольных образовательных учреждений –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них 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государственных –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них 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субъекта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них 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муниципальных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них 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частных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них 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иных форм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них 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94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детей, посещающих дошкольные образовательные  учреждения –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государственные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субъекта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муниципальные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6.2.3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Частные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иных форм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94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педагогических работников в дошкольных 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в учреждениях: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государственных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субъекта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6.3.2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муниципальных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6.3.3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Частных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6.3.4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иных форм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123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детей и подростков 7–15 лет, не обучающихся в общеобразовательных учреждениях на начало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6.5.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дневных общеобразовательных учреждений –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государственных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6.5.2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муниципальных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6.5.3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негосударственных (частных)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6.5.4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число гимназий, лицеев, школ с углубленным изучением предметов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6.5.4.1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государственных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6.5.4.2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муниципальных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6.5.4.3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частных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6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малокомплектных сельских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B3181" w:rsidTr="00AB3181">
        <w:trPr>
          <w:trHeight w:val="66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Число муниципальных дневных общеобразовательных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 типам: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7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6.7.1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начальные школы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B3181" w:rsidTr="00AB3181">
        <w:trPr>
          <w:trHeight w:val="39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6.7.2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основные школы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6.7.3.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средние (полные) школы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6.7.4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лицеи, гимназии, школы с углубленным изучением предметов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6.7.5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для детей с отклонениями в развитии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73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 учащихся дневных общеобразовательных учреждений – 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6.8.1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государственных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6.8.2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муниципальных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6.8.3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негосударственных (частных)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126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6.8.4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 общей численности учащихся в общеобразовательных учреждениях численность детей с отклонениями в развитии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учителей общеобразовательных школ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6.9.1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государственных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6.9.2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муниципальных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6.9.3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негосударственных (частных)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449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6.9.4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 общей численности учителей – в школах для детей с отклонениями в развитии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6.10.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Введено в действие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кв.м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поселений, не имеющих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294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образовательных учреждений начального профессионального образования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 форм собственности: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6.12.3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593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учащихся  в образовательных учреждениях начального профессионального образования –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в учреждениях форм собственности: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государственной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6.13.2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 них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6.13.3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муниципальной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7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Здравоохранение</w:t>
            </w:r>
            <w:r>
              <w:rPr>
                <w:b/>
                <w:bCs/>
                <w:vertAlign w:val="superscript"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43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Число больничных учреждений - 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 них муниципальные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больничных коек,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 них в муниципальных больничных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 общего числа больничных учреждений - детские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 них муниципальные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6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коек в детских больничных учреждениях –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7.4.1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 них в муниципальных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станций «Скорой  помощи»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амбулаторно-поликлинических учреждений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 них муниципальные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амбулаторно-поликлинических учреждений  для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7.7.1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 них муниципальных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женских консультаций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7.8.1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 них муниципальных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акушерско-гинекологических отделений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7.9.1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 них муниципальных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родильных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7.10.1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 них муниципальных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Мощность амбулаторно-поликлинических учреждений –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посещений в смену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36,6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7.11.1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муниципальных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врачей –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в муниципальных учреждениях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среднего медицинского персонала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B3181" w:rsidTr="00AB3181">
        <w:trPr>
          <w:trHeight w:val="5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в муниципальных учреждениях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Введено в действие больничных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7.15.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Введено в действие амбулаторно-поликлинических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посещений в смену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Введено в действие офисов врача общей практики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поселений, не имеющих медицинских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735"/>
        </w:trPr>
        <w:tc>
          <w:tcPr>
            <w:tcW w:w="107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3181" w:rsidRDefault="00AB31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 Показатели могут быть получены по муниципальным образованиям, границы которых совпадают с границами городов, поселков городского типа и административных районов.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ИНДИКАТОРЫ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2013 г.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Услуги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объектов по оказанию услуг связи (отделений, пунктов связи и т.п.) по обслуживанию клиентов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</w:tr>
      <w:tr w:rsidR="00AB3181" w:rsidTr="00AB3181">
        <w:trPr>
          <w:trHeight w:val="4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Число стационарных отделений почтовой связи (включая кустовые, укрупненные, сезонные)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B3181" w:rsidTr="00AB3181">
        <w:trPr>
          <w:trHeight w:val="94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населенных пунктов в сельской местности, не обслуживаемых учреждениями почтовой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телефонизированных сельских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B3181" w:rsidTr="00AB3181">
        <w:trPr>
          <w:trHeight w:val="663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объектов розничной торговли и общественного питания, осуществляющих деятельность на территории муниципального образования: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Магазины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площадь торгового зала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кв.м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8.5.2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Павильоны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площадь торгового зала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кв.м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8.5.3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Палатки, киоски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8.5.4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Аптеки и аптечные магазины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площадь торгового зала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кв.м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8.5.5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Аптечные киоски и пункты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8.5.6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Столовые, закусочные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8.5.6.1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них мест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93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8.5.6.2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площадь зала обслуживания посетителей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кв.м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8.5.7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Рестораны, кафе, бары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8.5.7.1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них 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8.5.7.2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площадь зала обслуживания посетителей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кв.м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8.5.8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Автозаправочные станции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8.5.9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Рынки –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8.5.9.1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них торговых 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8.5.9.2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вещевые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них торговых 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8.5.9.3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продовольственные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них торговых 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8.5.9.4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смешанные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них торговых 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8.5.9.5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сельскохозяйственные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них торговых 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8.5.9.6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рынки строительных 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них торговых 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70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организаций, оказывающих бытовые услуги населению –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8.6.1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муниципальных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 видам услуг: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8.6.2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ремонт, окраска и пошив обуви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8.6.2.1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муниципальных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102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8.6.3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ремонт и пошив швейных, меховых и кожаных изделий, головных уборов и изделий, текстильной галантереи, ремонт, пошив и вязание трикотажных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8.6.3.1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муниципальных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102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8.6.4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ремонт и техническое обслуживание бытовой радиоэлектронной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8.6.4.1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муниципальных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8.6.5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и ремонт мебели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8.6.5.1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муниципальных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8.6.6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химическая чистка и крашение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8.6.6.1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муниципальных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8.6.7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услуги прачечных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8.6.7.1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муниципальных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8.6.8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ремонт и строительство жилья и других построек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8.6.8.1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муниципальных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94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8.6.9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техническое обслуживание и ремонт транспортных  средств, машин и оборудования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8.6.9.1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муниципальных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8.6.10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услуги фотоателье, фото- и кино-лабораторий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8.6.10.1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муниципальных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8.6.11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услуги бань и душевых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8.6.11.1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муниципальных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8.6.12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услуги парикмахерских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8.6.12.1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муниципальных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8.6.13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услуги предприятий по прокату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8.6.13.1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муниципальных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8.6.14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ритуальные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8.6.14.1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муниципальных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8.6.15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виды бытовых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8.6.15.1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муниципальных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Площадь, отведенная под места захоронения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тыс.кв.м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12,9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спортсооружений,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спортивные залы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9.1.2.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плавательные бассейны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стадионы с трибунами на 1500 мест и более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159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общего числа спортивных сооружений требуют капитального ремонта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занимающихся физкультурой и спортом –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 них в учреждениях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штатных физкультурных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 них работники физической культуры и спорта по месту 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учреждений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423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Создание условий для организации библиотечного обслуживания, досуга и обеспечения жителей услугами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общедоступных (публичных)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B3181" w:rsidTr="00AB3181">
        <w:trPr>
          <w:trHeight w:val="64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общедоступных (публичных)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экз.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10,4</w:t>
            </w:r>
          </w:p>
        </w:tc>
      </w:tr>
      <w:tr w:rsidR="00AB3181" w:rsidTr="00AB3181">
        <w:trPr>
          <w:trHeight w:val="197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пользователей общедоступных (публичных)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Книговыдача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8,558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Число учреждений культурно-досугового </w:t>
            </w:r>
            <w:r>
              <w:rPr>
                <w:lang w:eastAsia="en-US"/>
              </w:rPr>
              <w:lastRenderedPageBreak/>
              <w:t>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киноустановок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кинотеатров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музеев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10.4.1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них число экспонатов основного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театров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посещений: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10.6.1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музеев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10.6.2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театров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10.6.3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киноустановок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9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мест в зрительныхзалах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</w:tr>
      <w:tr w:rsidR="00AB3181" w:rsidTr="00AB3181">
        <w:trPr>
          <w:trHeight w:val="43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Музыкальные и художественные школы: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10.8.1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количество школ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10.8.2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численность учащихся в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общего числа учреждений культуры и искусства: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10.9.1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требуют капитального ремонта: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10.9.1.1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общедоступные 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10.9.1.2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учреждения культурно-досугового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10.9.1.3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музеи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10.9.1.4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театры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10.9.2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аварийные: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10.9.2.1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общедоступные 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10.9.2.2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учреждения культурно-досугового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10.9.2.3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музеи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10.9.2.4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театры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основных видов уставной деятельности: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10.10.1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общедоступные 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10.10.2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учреждения культурно-досугового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10.10.3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музеи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10.10.4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театры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10.10.5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кинотеатры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13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Создание условий для массового отдыха жителей муниципального образования и организация обустройства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мест массового отдыха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муниципальных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2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 детей и подростков, отдохнувших в летних оздоровительных </w:t>
            </w:r>
            <w:r>
              <w:rPr>
                <w:lang w:eastAsia="en-US"/>
              </w:rPr>
              <w:lastRenderedPageBreak/>
              <w:t>учреждениях (лагерях)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Опека и попечительство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населения, нуждающегося в социальной поддержке –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пенсионеры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 них одинокие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инвалиды: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12.1.2.1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 группам инвалидности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 них: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12.1.2.1.1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 поражениями опорно-двигательного аппарата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12.1.2.1.2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дети-инвалиды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94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 численности населения, нуждающегося в социальной поддержке дети в возрасте: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0–14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15–17 лет, обучающиеся  в общеобразовательных школах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B3181" w:rsidTr="00AB3181">
        <w:trPr>
          <w:trHeight w:val="94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12.2.2.1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дети, совершившие правонарушения и состоящие на учете в органах МВД, беспризорные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4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детей-сирот и детей, оставшихся без попечения родителей –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42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находятся под опекой (попечительством)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усыновлены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находятся в приемных семьях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находятся в интернатных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мест 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12.4.1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приютах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12.4.2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детских домах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12.4.3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домах ребенка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12.4.4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стационарных учреждениях социального  обслуживания (домах-интернатах)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для: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12.4.4.1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детей-инвалидов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12.4.4.2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престарелых и инвалидов взрослых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183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начисленной заработной платы работников организаций (без субъектов малого предпринимательства)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млн.рублей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10,8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Среднемесячная заработная плата </w:t>
            </w:r>
            <w:r>
              <w:rPr>
                <w:lang w:eastAsia="en-US"/>
              </w:rPr>
              <w:lastRenderedPageBreak/>
              <w:t>работников организаций (без субъектов малого предпринимательства)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11111,11</w:t>
            </w:r>
          </w:p>
        </w:tc>
      </w:tr>
      <w:tr w:rsidR="00AB3181" w:rsidTr="00AB3181">
        <w:trPr>
          <w:trHeight w:val="124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Просроченная задолженность по заработной плате по источникам финансирования организаций (без субъектов малого предпринимательства)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пенсионеров -всего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 получающих пенсии: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13.4.1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старости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13.4.2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инвалидности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работающих пенсионеров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 получающих пенсии: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старости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13.5.2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инвалидности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размер назначенных  месячных пенсий с учетом доплаты из муниципальных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9794,73</w:t>
            </w:r>
          </w:p>
        </w:tc>
      </w:tr>
      <w:tr w:rsidR="00AB3181" w:rsidTr="00AB3181">
        <w:trPr>
          <w:trHeight w:val="94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населения, имеющего право на субсидии по платежам за жилищно-коммунальные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3181" w:rsidTr="00AB3181">
        <w:trPr>
          <w:trHeight w:val="13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Число семей, получивших субсидии на оплату жилья и коммунальных услуг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13.9.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сумма погашенных субсидий на оплату жилья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87,8</w:t>
            </w:r>
          </w:p>
        </w:tc>
      </w:tr>
      <w:tr w:rsidR="00AB3181" w:rsidTr="00AB3181">
        <w:trPr>
          <w:trHeight w:val="299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отдельных категорий граждан, имеющих право на меры социальной поддержки в соответствии с Федеральным и региональным законодательством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</w:tr>
      <w:tr w:rsidR="00AB3181" w:rsidTr="00AB3181">
        <w:trPr>
          <w:trHeight w:val="76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средств, израсходованных на реализацию мер социальной поддержки  населения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474,6</w:t>
            </w:r>
          </w:p>
        </w:tc>
      </w:tr>
      <w:tr w:rsidR="00AB3181" w:rsidTr="00AB3181">
        <w:trPr>
          <w:trHeight w:val="675"/>
        </w:trPr>
        <w:tc>
          <w:tcPr>
            <w:tcW w:w="107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V. ОХРАНА И СОХРАНЕНИЕ ОБЪЕКТОВ КУЛЬТУРНОГО НАСЛЕДИЯ (ПАМЯТНИКОВ ИСТОРИИ И КУЛЬТУРЫ) МЕСТНОГО (МУНИЦИПАЛЬНОГО) ЗНАЧЕНИЯ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ИНДИКАТОРЫ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2013 г.</w:t>
            </w:r>
          </w:p>
        </w:tc>
      </w:tr>
      <w:tr w:rsidR="00AB3181" w:rsidTr="00AB3181">
        <w:trPr>
          <w:trHeight w:val="132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памятников истории и культуры на территории муниципального образования – 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них: архитектуры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садово-паркового  искусства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монументального искусства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прочих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507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общего количества памятников, требующих  реставрации и ремонта, находится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них: архитектуры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садово-паркового искусства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монументального искусства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прочих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75"/>
        </w:trPr>
        <w:tc>
          <w:tcPr>
            <w:tcW w:w="107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VI. ФОРМИРОВАНИЕ И СОДЕРЖАНИЕ МУНИЦИПАЛЬНОГО АРХИВА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2013 г.</w:t>
            </w:r>
          </w:p>
        </w:tc>
      </w:tr>
      <w:tr w:rsidR="00AB3181" w:rsidTr="00AB3181">
        <w:trPr>
          <w:trHeight w:val="6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муниципальных архивов – 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 в специально отведенных помещениях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приспособленных помещениях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Занимаемая архивами площадь – 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кв.м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нее: требующая ремонта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94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требующая оснащения спецоборудованием (стеллажи, лестницы, подъемники и т.д.)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"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AB3181" w:rsidTr="00AB3181">
        <w:trPr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единиц хранения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81" w:rsidRDefault="00AB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3181" w:rsidRDefault="00AB3181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</w:tbl>
    <w:p w:rsidR="00AB3181" w:rsidRDefault="00AB3181" w:rsidP="00AB3181"/>
    <w:p w:rsidR="00AB3181" w:rsidRDefault="00AB3181" w:rsidP="00AB3181"/>
    <w:p w:rsidR="00AB3181" w:rsidRDefault="00AB3181"/>
    <w:sectPr w:rsidR="00AB3181" w:rsidSect="00C8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65D95"/>
    <w:multiLevelType w:val="hybridMultilevel"/>
    <w:tmpl w:val="A57E6E5A"/>
    <w:lvl w:ilvl="0" w:tplc="79A669F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057D0"/>
    <w:rsid w:val="000B191F"/>
    <w:rsid w:val="00124B34"/>
    <w:rsid w:val="001E0E1E"/>
    <w:rsid w:val="006057D0"/>
    <w:rsid w:val="006C7821"/>
    <w:rsid w:val="00955D2C"/>
    <w:rsid w:val="00AB3181"/>
    <w:rsid w:val="00D8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181"/>
    <w:pPr>
      <w:ind w:left="720"/>
      <w:contextualSpacing/>
    </w:pPr>
  </w:style>
  <w:style w:type="table" w:styleId="a4">
    <w:name w:val="Table Grid"/>
    <w:basedOn w:val="a1"/>
    <w:rsid w:val="00AB3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5615</Words>
  <Characters>32008</Characters>
  <Application>Microsoft Office Word</Application>
  <DocSecurity>0</DocSecurity>
  <Lines>266</Lines>
  <Paragraphs>75</Paragraphs>
  <ScaleCrop>false</ScaleCrop>
  <Company/>
  <LinksUpToDate>false</LinksUpToDate>
  <CharactersWithSpaces>37548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2014-08-18T13:29:00Z</dcterms:created>
  <dcterms:modified xsi:type="dcterms:W3CDTF">2015-03-11T06:40:00Z</dcterms:modified>
</cp:coreProperties>
</file>