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7" w:rsidRDefault="00427BF7" w:rsidP="00427BF7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:rsidR="00427BF7" w:rsidRDefault="00427BF7" w:rsidP="00427BF7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СЕЛЬСКОГО ПОСЕЛЕНИЯ «СРЕДНЕАРГУНСКОЕ»  МУНИЦИПАЛЬНОГО РАЙОНА «ГОРОД</w:t>
      </w:r>
    </w:p>
    <w:p w:rsidR="00427BF7" w:rsidRDefault="00427BF7" w:rsidP="00427BF7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КРАСНОКАМЕНСК И КРАСНОКАМЕНСКИЙ РАЙОН»</w:t>
      </w:r>
    </w:p>
    <w:p w:rsidR="00427BF7" w:rsidRDefault="00427BF7" w:rsidP="00427BF7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427BF7" w:rsidRDefault="00427BF7" w:rsidP="00427BF7">
      <w:pPr>
        <w:shd w:val="clear" w:color="auto" w:fill="FFFFFF"/>
        <w:jc w:val="center"/>
        <w:rPr>
          <w:b/>
          <w:bCs/>
        </w:rPr>
      </w:pPr>
    </w:p>
    <w:p w:rsidR="00427BF7" w:rsidRDefault="00427BF7" w:rsidP="00427BF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27BF7" w:rsidRDefault="00427BF7" w:rsidP="00427BF7">
      <w:pPr>
        <w:rPr>
          <w:b/>
          <w:sz w:val="28"/>
        </w:rPr>
      </w:pPr>
    </w:p>
    <w:p w:rsidR="00427BF7" w:rsidRDefault="00427BF7" w:rsidP="00427BF7">
      <w:pPr>
        <w:rPr>
          <w:sz w:val="28"/>
        </w:rPr>
      </w:pPr>
      <w:r>
        <w:rPr>
          <w:sz w:val="28"/>
        </w:rPr>
        <w:t>от   «</w:t>
      </w:r>
      <w:r w:rsidR="003904FF">
        <w:rPr>
          <w:sz w:val="28"/>
        </w:rPr>
        <w:t>25</w:t>
      </w:r>
      <w:r>
        <w:rPr>
          <w:sz w:val="28"/>
        </w:rPr>
        <w:t xml:space="preserve">» </w:t>
      </w:r>
      <w:r w:rsidR="003904FF">
        <w:rPr>
          <w:sz w:val="28"/>
        </w:rPr>
        <w:t xml:space="preserve"> мая</w:t>
      </w:r>
      <w:r>
        <w:rPr>
          <w:sz w:val="28"/>
        </w:rPr>
        <w:t xml:space="preserve"> 2016 года                                                      </w:t>
      </w:r>
      <w:r w:rsidR="003904FF">
        <w:rPr>
          <w:sz w:val="28"/>
        </w:rPr>
        <w:t xml:space="preserve">            </w:t>
      </w:r>
      <w:r>
        <w:rPr>
          <w:sz w:val="28"/>
        </w:rPr>
        <w:t xml:space="preserve">     № </w:t>
      </w:r>
      <w:r w:rsidR="003904FF">
        <w:rPr>
          <w:sz w:val="28"/>
        </w:rPr>
        <w:t>66</w:t>
      </w:r>
    </w:p>
    <w:p w:rsidR="00427BF7" w:rsidRDefault="00427BF7" w:rsidP="00427BF7">
      <w:pPr>
        <w:jc w:val="center"/>
        <w:rPr>
          <w:sz w:val="28"/>
        </w:rPr>
      </w:pPr>
    </w:p>
    <w:p w:rsidR="00427BF7" w:rsidRDefault="00427BF7" w:rsidP="00427BF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Среднеаргунск</w:t>
      </w:r>
      <w:proofErr w:type="spellEnd"/>
    </w:p>
    <w:p w:rsidR="00427BF7" w:rsidRDefault="00427BF7" w:rsidP="00427BF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7"/>
        </w:rPr>
        <w:t xml:space="preserve"> </w:t>
      </w:r>
    </w:p>
    <w:p w:rsidR="00427BF7" w:rsidRDefault="008B7706" w:rsidP="00427BF7">
      <w:pPr>
        <w:jc w:val="center"/>
      </w:pPr>
      <w:r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 </w:t>
      </w:r>
      <w:r>
        <w:rPr>
          <w:b/>
          <w:sz w:val="28"/>
          <w:szCs w:val="28"/>
        </w:rPr>
        <w:t>№ 68 от 17.08.2015 г. «</w:t>
      </w:r>
      <w:r w:rsidR="00427BF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«Прием документов и формирование списков граждан, имеющих право на приобретение жилья экономического класса на территории Забайкальского края»</w:t>
      </w:r>
      <w:r w:rsidR="001B10AD">
        <w:rPr>
          <w:b/>
          <w:sz w:val="28"/>
          <w:szCs w:val="28"/>
        </w:rPr>
        <w:t xml:space="preserve"> </w:t>
      </w:r>
    </w:p>
    <w:p w:rsidR="00427BF7" w:rsidRDefault="00427BF7" w:rsidP="00427BF7">
      <w:pPr>
        <w:ind w:firstLine="709"/>
        <w:outlineLvl w:val="0"/>
        <w:rPr>
          <w:b/>
          <w:sz w:val="28"/>
          <w:szCs w:val="28"/>
        </w:rPr>
      </w:pPr>
      <w:bookmarkStart w:id="0" w:name="sub_2151"/>
      <w:bookmarkStart w:id="1" w:name="sub_2157"/>
    </w:p>
    <w:p w:rsidR="00427BF7" w:rsidRDefault="00427BF7" w:rsidP="00427BF7">
      <w:pPr>
        <w:ind w:firstLine="709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 Среднеаргунское» муниципального района «Город Краснокаменск и Краснокаменский район» Забайкальского края, администрация сельского поселения  «Среднеаргунское»:</w:t>
      </w:r>
      <w:proofErr w:type="gramEnd"/>
    </w:p>
    <w:p w:rsidR="00427BF7" w:rsidRDefault="00427BF7" w:rsidP="00427BF7">
      <w:pPr>
        <w:ind w:firstLine="709"/>
        <w:outlineLvl w:val="0"/>
        <w:rPr>
          <w:sz w:val="28"/>
          <w:szCs w:val="28"/>
        </w:rPr>
      </w:pPr>
    </w:p>
    <w:p w:rsidR="00427BF7" w:rsidRDefault="00427BF7" w:rsidP="00427BF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27BF7" w:rsidRPr="00427BF7" w:rsidRDefault="00427BF7" w:rsidP="00427BF7">
      <w:r>
        <w:rPr>
          <w:sz w:val="28"/>
          <w:szCs w:val="28"/>
        </w:rPr>
        <w:t xml:space="preserve">         1. Внести в </w:t>
      </w:r>
      <w:r>
        <w:rPr>
          <w:bCs/>
          <w:sz w:val="28"/>
          <w:szCs w:val="28"/>
        </w:rPr>
        <w:t xml:space="preserve">административный регламент предоставления муниципальной услуги от </w:t>
      </w:r>
      <w:r>
        <w:rPr>
          <w:sz w:val="28"/>
          <w:szCs w:val="28"/>
        </w:rPr>
        <w:t xml:space="preserve">17.08.2015 г. №  68, </w:t>
      </w:r>
      <w:r w:rsidRPr="00427BF7">
        <w:rPr>
          <w:bCs/>
          <w:sz w:val="28"/>
          <w:szCs w:val="28"/>
        </w:rPr>
        <w:t>«</w:t>
      </w:r>
      <w:r w:rsidRPr="00427BF7">
        <w:rPr>
          <w:sz w:val="28"/>
          <w:szCs w:val="28"/>
        </w:rPr>
        <w:t>Об утверждении административного регламента предоставления муниципальной услуги «Прием документов и формирование списков граждан, имеющих право на приобретение жилья экономического класса на территории Забайкальского края»</w:t>
      </w:r>
      <w:r>
        <w:rPr>
          <w:sz w:val="28"/>
          <w:szCs w:val="28"/>
        </w:rPr>
        <w:t>,  следующие изменения и дополнения:</w:t>
      </w:r>
    </w:p>
    <w:p w:rsidR="00427BF7" w:rsidRDefault="00427BF7" w:rsidP="00427BF7">
      <w:pPr>
        <w:suppressAutoHyphens/>
        <w:ind w:firstLine="540"/>
        <w:rPr>
          <w:sz w:val="28"/>
          <w:szCs w:val="28"/>
        </w:rPr>
      </w:pPr>
      <w:r>
        <w:rPr>
          <w:rFonts w:eastAsia="SimSun" w:cs="Mangal"/>
          <w:b/>
          <w:kern w:val="2"/>
          <w:sz w:val="28"/>
          <w:szCs w:val="28"/>
          <w:lang w:eastAsia="zh-CN" w:bidi="hi-IN"/>
        </w:rPr>
        <w:t>- пункт  2.1</w:t>
      </w:r>
      <w:r w:rsidR="001A2352">
        <w:rPr>
          <w:rFonts w:eastAsia="SimSun" w:cs="Mangal"/>
          <w:b/>
          <w:kern w:val="2"/>
          <w:sz w:val="28"/>
          <w:szCs w:val="28"/>
          <w:lang w:eastAsia="zh-CN" w:bidi="hi-IN"/>
        </w:rPr>
        <w:t>7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«Показатели доступности и качества муниципальной услуги»: </w:t>
      </w:r>
      <w:r>
        <w:rPr>
          <w:sz w:val="28"/>
          <w:szCs w:val="28"/>
        </w:rPr>
        <w:t>дополнить абзацем следующего содержания:</w:t>
      </w:r>
    </w:p>
    <w:p w:rsidR="00427BF7" w:rsidRDefault="00427BF7" w:rsidP="00427BF7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«С целью </w:t>
      </w:r>
      <w:proofErr w:type="gramStart"/>
      <w:r>
        <w:rPr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>
        <w:rPr>
          <w:sz w:val="28"/>
          <w:szCs w:val="28"/>
        </w:rPr>
        <w:t xml:space="preserve"> для инвалидов, в том числе  использующих кресла-коляски и собак-проводников, обеспечиваются следующие условия: </w:t>
      </w:r>
    </w:p>
    <w:p w:rsidR="00427BF7" w:rsidRDefault="00427BF7" w:rsidP="00427BF7">
      <w:pPr>
        <w:ind w:firstLine="539"/>
        <w:rPr>
          <w:sz w:val="28"/>
          <w:szCs w:val="28"/>
        </w:rPr>
      </w:pPr>
      <w:r>
        <w:rPr>
          <w:sz w:val="28"/>
          <w:szCs w:val="28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427BF7" w:rsidRDefault="00427BF7" w:rsidP="00427BF7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2) возможность самостоятельного или с помощью сотрудников, предоставляющих услуги,  передвижения по объекту, в целях доступа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месту  предоставления услуги, входа в такие объекты и выхода из них, </w:t>
      </w:r>
      <w:r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427BF7" w:rsidRDefault="00427BF7" w:rsidP="00427BF7">
      <w:pPr>
        <w:ind w:firstLine="539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7BF7" w:rsidRDefault="00427BF7" w:rsidP="00427BF7">
      <w:pPr>
        <w:ind w:firstLine="539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427BF7" w:rsidRDefault="00427BF7" w:rsidP="00427BF7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5) допуск на объект (здание, помещение), в котором  предоставляется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 жестовым языком;</w:t>
      </w:r>
    </w:p>
    <w:p w:rsidR="00427BF7" w:rsidRDefault="00427BF7" w:rsidP="00427BF7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6) обеспечение допуска  на объект, в котором предоставляется услуга,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427BF7" w:rsidRDefault="00427BF7" w:rsidP="00427BF7">
      <w:pPr>
        <w:ind w:firstLine="539"/>
        <w:rPr>
          <w:sz w:val="28"/>
          <w:szCs w:val="28"/>
        </w:rPr>
      </w:pPr>
      <w:r>
        <w:rPr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лицами».</w:t>
      </w:r>
    </w:p>
    <w:p w:rsidR="00427BF7" w:rsidRDefault="00427BF7" w:rsidP="00427BF7">
      <w:pPr>
        <w:shd w:val="clear" w:color="auto" w:fill="FFFFFF"/>
        <w:ind w:firstLine="539"/>
        <w:rPr>
          <w:sz w:val="28"/>
        </w:rPr>
      </w:pPr>
      <w:r>
        <w:rPr>
          <w:sz w:val="28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sz w:val="28"/>
          <w:szCs w:val="28"/>
        </w:rPr>
        <w:t xml:space="preserve">«Среднеаргунское» </w:t>
      </w:r>
      <w:r>
        <w:rPr>
          <w:sz w:val="28"/>
        </w:rPr>
        <w:t>и в информационно-телекоммуникационной сети Интернет.</w:t>
      </w:r>
    </w:p>
    <w:p w:rsidR="00427BF7" w:rsidRDefault="00427BF7" w:rsidP="00427BF7">
      <w:pPr>
        <w:shd w:val="clear" w:color="auto" w:fill="FFFFFF"/>
        <w:rPr>
          <w:sz w:val="28"/>
        </w:rPr>
      </w:pPr>
    </w:p>
    <w:p w:rsidR="00427BF7" w:rsidRDefault="00427BF7" w:rsidP="00427BF7">
      <w:pPr>
        <w:shd w:val="clear" w:color="auto" w:fill="FFFFFF"/>
        <w:rPr>
          <w:sz w:val="28"/>
        </w:rPr>
      </w:pPr>
    </w:p>
    <w:p w:rsidR="00427BF7" w:rsidRDefault="00427BF7" w:rsidP="00427BF7">
      <w:pPr>
        <w:shd w:val="clear" w:color="auto" w:fill="FFFFFF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Н.Д. </w:t>
      </w:r>
      <w:proofErr w:type="spellStart"/>
      <w:r>
        <w:rPr>
          <w:sz w:val="28"/>
        </w:rPr>
        <w:t>Рженева</w:t>
      </w:r>
      <w:proofErr w:type="spellEnd"/>
    </w:p>
    <w:p w:rsidR="00427BF7" w:rsidRDefault="00427BF7" w:rsidP="00427B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BF7" w:rsidRDefault="00427BF7" w:rsidP="00427BF7">
      <w:pPr>
        <w:rPr>
          <w:bCs/>
          <w:color w:val="000000"/>
          <w:sz w:val="28"/>
          <w:szCs w:val="28"/>
        </w:rPr>
      </w:pPr>
    </w:p>
    <w:p w:rsidR="00427BF7" w:rsidRDefault="00427BF7" w:rsidP="00427BF7"/>
    <w:p w:rsidR="00427BF7" w:rsidRDefault="00427BF7" w:rsidP="00427BF7"/>
    <w:p w:rsidR="00427BF7" w:rsidRDefault="00427BF7" w:rsidP="00427BF7"/>
    <w:p w:rsidR="00427BF7" w:rsidRDefault="00427BF7" w:rsidP="00427BF7"/>
    <w:p w:rsidR="00427BF7" w:rsidRDefault="00427BF7" w:rsidP="00427BF7">
      <w:pPr>
        <w:rPr>
          <w:sz w:val="28"/>
          <w:szCs w:val="28"/>
        </w:rPr>
      </w:pPr>
    </w:p>
    <w:p w:rsidR="00427BF7" w:rsidRDefault="00427BF7" w:rsidP="00427BF7">
      <w:pPr>
        <w:suppressAutoHyphens/>
        <w:rPr>
          <w:rFonts w:eastAsia="SimSun" w:cs="Mangal"/>
          <w:kern w:val="2"/>
          <w:sz w:val="23"/>
          <w:szCs w:val="23"/>
          <w:lang w:eastAsia="zh-CN" w:bidi="hi-IN"/>
        </w:rPr>
      </w:pPr>
    </w:p>
    <w:p w:rsidR="00427BF7" w:rsidRDefault="00427BF7" w:rsidP="00427BF7">
      <w:pPr>
        <w:suppressAutoHyphens/>
        <w:ind w:firstLine="540"/>
        <w:rPr>
          <w:rFonts w:eastAsia="SimSun" w:cs="Mangal"/>
          <w:bCs/>
          <w:kern w:val="2"/>
          <w:sz w:val="28"/>
          <w:szCs w:val="28"/>
          <w:lang w:eastAsia="zh-CN" w:bidi="hi-IN"/>
        </w:rPr>
      </w:pPr>
    </w:p>
    <w:p w:rsidR="00427BF7" w:rsidRDefault="00427BF7" w:rsidP="00427BF7">
      <w:pPr>
        <w:suppressAutoHyphens/>
        <w:spacing w:line="240" w:lineRule="exact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</w:p>
    <w:p w:rsidR="00427BF7" w:rsidRDefault="00427BF7" w:rsidP="00427BF7">
      <w:pPr>
        <w:rPr>
          <w:sz w:val="28"/>
          <w:szCs w:val="28"/>
        </w:rPr>
      </w:pPr>
    </w:p>
    <w:p w:rsidR="00427BF7" w:rsidRDefault="00427BF7" w:rsidP="00427BF7">
      <w:pPr>
        <w:rPr>
          <w:sz w:val="28"/>
          <w:szCs w:val="28"/>
        </w:rPr>
      </w:pPr>
    </w:p>
    <w:p w:rsidR="00427BF7" w:rsidRDefault="00427BF7" w:rsidP="00427BF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427BF7" w:rsidRDefault="00427BF7" w:rsidP="00427BF7">
      <w:pPr>
        <w:rPr>
          <w:sz w:val="28"/>
          <w:szCs w:val="28"/>
        </w:rPr>
      </w:pPr>
    </w:p>
    <w:bookmarkEnd w:id="1"/>
    <w:p w:rsidR="00427BF7" w:rsidRDefault="00427BF7" w:rsidP="00427B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BF7" w:rsidRDefault="00427BF7" w:rsidP="00427BF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7BF7" w:rsidRDefault="00427BF7" w:rsidP="00427BF7">
      <w:pPr>
        <w:rPr>
          <w:sz w:val="28"/>
          <w:szCs w:val="28"/>
        </w:rPr>
      </w:pPr>
    </w:p>
    <w:p w:rsidR="00172FC2" w:rsidRDefault="00172FC2" w:rsidP="00E56F8B"/>
    <w:sectPr w:rsidR="00172FC2" w:rsidSect="0017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56F8B"/>
    <w:rsid w:val="00172FC2"/>
    <w:rsid w:val="001A2352"/>
    <w:rsid w:val="001B10AD"/>
    <w:rsid w:val="002153EE"/>
    <w:rsid w:val="003904FF"/>
    <w:rsid w:val="00427BF7"/>
    <w:rsid w:val="008B7706"/>
    <w:rsid w:val="00BA0BCF"/>
    <w:rsid w:val="00BB7998"/>
    <w:rsid w:val="00E5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F7"/>
    <w:pPr>
      <w:widowControl w:val="0"/>
      <w:suppressAutoHyphens/>
      <w:spacing w:before="280" w:after="280"/>
    </w:pPr>
    <w:rPr>
      <w:rFonts w:eastAsia="SimSun" w:cs="Mangal"/>
      <w:kern w:val="2"/>
      <w:lang w:eastAsia="zh-CN" w:bidi="hi-IN"/>
    </w:rPr>
  </w:style>
  <w:style w:type="paragraph" w:styleId="a4">
    <w:name w:val="No Spacing"/>
    <w:uiPriority w:val="1"/>
    <w:qFormat/>
    <w:rsid w:val="00427B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427BF7"/>
    <w:rPr>
      <w:rFonts w:ascii="Arial" w:hAnsi="Arial" w:cs="Arial"/>
    </w:rPr>
  </w:style>
  <w:style w:type="paragraph" w:customStyle="1" w:styleId="ConsPlusNormal0">
    <w:name w:val="ConsPlusNormal"/>
    <w:link w:val="ConsPlusNormal"/>
    <w:rsid w:val="00427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427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EDAA-CBF8-413C-BB74-93C6675D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2016-05-24T02:39:00Z</dcterms:created>
  <dcterms:modified xsi:type="dcterms:W3CDTF">2016-05-24T05:03:00Z</dcterms:modified>
</cp:coreProperties>
</file>