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3F" w:rsidRDefault="00D13A3F" w:rsidP="00D13A3F">
      <w:pPr>
        <w:spacing w:after="0" w:line="240" w:lineRule="exact"/>
        <w:ind w:left="4956" w:firstLine="708"/>
        <w:jc w:val="right"/>
        <w:rPr>
          <w:rFonts w:ascii="Times New Roman" w:hAnsi="Times New Roman"/>
          <w:sz w:val="24"/>
          <w:szCs w:val="24"/>
        </w:rPr>
      </w:pPr>
      <w:r>
        <w:rPr>
          <w:rFonts w:ascii="Times New Roman" w:hAnsi="Times New Roman"/>
          <w:sz w:val="24"/>
          <w:szCs w:val="24"/>
        </w:rPr>
        <w:t>Приложение № 3</w:t>
      </w:r>
    </w:p>
    <w:p w:rsidR="00D13A3F" w:rsidRDefault="00D13A3F" w:rsidP="00D13A3F">
      <w:pPr>
        <w:spacing w:after="0" w:line="240" w:lineRule="exact"/>
        <w:ind w:left="4956" w:firstLine="147"/>
        <w:jc w:val="right"/>
        <w:rPr>
          <w:rFonts w:ascii="Times New Roman" w:hAnsi="Times New Roman"/>
          <w:sz w:val="24"/>
          <w:szCs w:val="24"/>
        </w:rPr>
      </w:pPr>
      <w:r>
        <w:rPr>
          <w:rFonts w:ascii="Times New Roman" w:hAnsi="Times New Roman"/>
          <w:sz w:val="24"/>
          <w:szCs w:val="24"/>
        </w:rPr>
        <w:t>к решению Совета</w:t>
      </w:r>
    </w:p>
    <w:p w:rsidR="00D13A3F" w:rsidRDefault="00D13A3F" w:rsidP="00D13A3F">
      <w:pPr>
        <w:spacing w:after="0" w:line="240" w:lineRule="exact"/>
        <w:ind w:left="4956" w:firstLine="708"/>
        <w:jc w:val="right"/>
        <w:rPr>
          <w:rFonts w:ascii="Times New Roman" w:hAnsi="Times New Roman"/>
          <w:sz w:val="24"/>
          <w:szCs w:val="24"/>
        </w:rPr>
      </w:pPr>
      <w:r>
        <w:rPr>
          <w:rFonts w:ascii="Times New Roman" w:hAnsi="Times New Roman"/>
          <w:sz w:val="24"/>
          <w:szCs w:val="24"/>
        </w:rPr>
        <w:t>сельского поселения</w:t>
      </w:r>
    </w:p>
    <w:p w:rsidR="00D13A3F" w:rsidRDefault="00D13A3F" w:rsidP="00D13A3F">
      <w:pPr>
        <w:spacing w:after="0" w:line="240" w:lineRule="exact"/>
        <w:ind w:left="4956" w:firstLine="708"/>
        <w:jc w:val="right"/>
        <w:rPr>
          <w:rFonts w:ascii="Times New Roman" w:hAnsi="Times New Roman"/>
          <w:sz w:val="24"/>
          <w:szCs w:val="24"/>
        </w:rPr>
      </w:pPr>
      <w:r>
        <w:rPr>
          <w:rFonts w:ascii="Times New Roman" w:hAnsi="Times New Roman"/>
          <w:sz w:val="24"/>
          <w:szCs w:val="24"/>
        </w:rPr>
        <w:t>«Среднеаргунское»</w:t>
      </w:r>
    </w:p>
    <w:p w:rsidR="00D13A3F" w:rsidRDefault="00D13A3F" w:rsidP="00D13A3F">
      <w:pPr>
        <w:pStyle w:val="ConsPlusNormal"/>
        <w:widowControl/>
        <w:spacing w:line="240" w:lineRule="exact"/>
        <w:ind w:firstLine="0"/>
        <w:jc w:val="right"/>
        <w:rPr>
          <w:rFonts w:ascii="Times New Roman" w:hAnsi="Times New Roman" w:cs="Times New Roman"/>
          <w:sz w:val="24"/>
          <w:szCs w:val="24"/>
        </w:rPr>
      </w:pPr>
      <w:r>
        <w:rPr>
          <w:rFonts w:ascii="Times New Roman" w:hAnsi="Times New Roman" w:cs="Times New Roman"/>
          <w:sz w:val="24"/>
          <w:szCs w:val="24"/>
        </w:rPr>
        <w:t>от 30.01.2015 г. N 3</w:t>
      </w:r>
    </w:p>
    <w:p w:rsidR="00D13A3F" w:rsidRDefault="00D13A3F" w:rsidP="00D13A3F">
      <w:pPr>
        <w:pStyle w:val="ConsPlusNormal"/>
        <w:widowControl/>
        <w:ind w:firstLine="0"/>
        <w:jc w:val="right"/>
        <w:rPr>
          <w:rFonts w:ascii="Times New Roman" w:hAnsi="Times New Roman" w:cs="Times New Roman"/>
          <w:sz w:val="24"/>
          <w:szCs w:val="24"/>
        </w:rPr>
      </w:pPr>
    </w:p>
    <w:p w:rsidR="00D13A3F" w:rsidRDefault="00D13A3F" w:rsidP="00D13A3F">
      <w:pPr>
        <w:widowControl w:val="0"/>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Сведения о доходах, расходах,</w:t>
      </w:r>
    </w:p>
    <w:p w:rsidR="00D13A3F" w:rsidRDefault="00D13A3F" w:rsidP="00D13A3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D13A3F" w:rsidRDefault="00D13A3F" w:rsidP="00D13A3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за период с 1 января 2014 г. по 31 декабря 2014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1976"/>
        <w:gridCol w:w="1843"/>
        <w:gridCol w:w="995"/>
        <w:gridCol w:w="874"/>
        <w:gridCol w:w="824"/>
        <w:gridCol w:w="992"/>
        <w:gridCol w:w="915"/>
        <w:gridCol w:w="850"/>
        <w:gridCol w:w="1135"/>
        <w:gridCol w:w="1278"/>
        <w:gridCol w:w="1614"/>
        <w:gridCol w:w="1507"/>
      </w:tblGrid>
      <w:tr w:rsidR="00D13A3F" w:rsidTr="00961693">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976" w:type="dxa"/>
            <w:vMerge w:val="restart"/>
            <w:tcBorders>
              <w:top w:val="single" w:sz="4" w:space="0" w:color="auto"/>
              <w:left w:val="single" w:sz="4" w:space="0" w:color="auto"/>
              <w:bottom w:val="single" w:sz="4" w:space="0" w:color="auto"/>
              <w:right w:val="single" w:sz="4" w:space="0" w:color="auto"/>
            </w:tcBorders>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Фамилия и инициалы лица, чьи сведения размещаются</w:t>
            </w:r>
          </w:p>
        </w:tc>
        <w:tc>
          <w:tcPr>
            <w:tcW w:w="1843" w:type="dxa"/>
            <w:vMerge w:val="restart"/>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Должность</w:t>
            </w:r>
          </w:p>
        </w:tc>
        <w:tc>
          <w:tcPr>
            <w:tcW w:w="3685" w:type="dxa"/>
            <w:gridSpan w:val="4"/>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Объекты недвижимости,</w:t>
            </w:r>
          </w:p>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находящиеся в собственности</w:t>
            </w:r>
            <w:proofErr w:type="gramEnd"/>
          </w:p>
        </w:tc>
        <w:tc>
          <w:tcPr>
            <w:tcW w:w="2900" w:type="dxa"/>
            <w:gridSpan w:val="3"/>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 xml:space="preserve">Объекты недвижимости, </w:t>
            </w:r>
          </w:p>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находящиеся</w:t>
            </w:r>
            <w:proofErr w:type="gramEnd"/>
            <w:r>
              <w:rPr>
                <w:rFonts w:ascii="Times New Roman" w:hAnsi="Times New Roman"/>
                <w:sz w:val="24"/>
                <w:szCs w:val="24"/>
              </w:rPr>
              <w:t xml:space="preserve"> в пользовании</w:t>
            </w:r>
          </w:p>
        </w:tc>
        <w:tc>
          <w:tcPr>
            <w:tcW w:w="1278" w:type="dxa"/>
            <w:vMerge w:val="restart"/>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 xml:space="preserve">Транспортные средства </w:t>
            </w:r>
          </w:p>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(вид, марка)</w:t>
            </w:r>
          </w:p>
        </w:tc>
        <w:tc>
          <w:tcPr>
            <w:tcW w:w="1614" w:type="dxa"/>
            <w:vMerge w:val="restart"/>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Декларированный годовой доход (руб.)</w:t>
            </w:r>
          </w:p>
        </w:tc>
        <w:tc>
          <w:tcPr>
            <w:tcW w:w="1507" w:type="dxa"/>
            <w:vMerge w:val="restart"/>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Сведения об источниках получения средств, за счет которых совершена сделка (вид приобретенного имущества, источники)</w:t>
            </w:r>
          </w:p>
        </w:tc>
      </w:tr>
      <w:tr w:rsidR="00D13A3F" w:rsidTr="00961693">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D13A3F" w:rsidRDefault="00D13A3F" w:rsidP="00961693">
            <w:pPr>
              <w:spacing w:after="0" w:line="240" w:lineRule="auto"/>
              <w:rPr>
                <w:rFonts w:ascii="Times New Roman" w:hAnsi="Times New Roman"/>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D13A3F" w:rsidRDefault="00D13A3F" w:rsidP="00961693">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3A3F" w:rsidRDefault="00D13A3F" w:rsidP="00961693">
            <w:pPr>
              <w:spacing w:after="0" w:line="240" w:lineRule="auto"/>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вид собственности</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площадь (кв</w:t>
            </w:r>
            <w:proofErr w:type="gramStart"/>
            <w:r>
              <w:rPr>
                <w:rFonts w:ascii="Times New Roman" w:hAnsi="Times New Roman"/>
                <w:sz w:val="24"/>
                <w:szCs w:val="24"/>
              </w:rPr>
              <w:t>.м</w:t>
            </w:r>
            <w:proofErr w:type="gramEnd"/>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страна расположения</w:t>
            </w:r>
          </w:p>
        </w:tc>
        <w:tc>
          <w:tcPr>
            <w:tcW w:w="915"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площадь (кв</w:t>
            </w:r>
            <w:proofErr w:type="gramStart"/>
            <w:r>
              <w:rPr>
                <w:rFonts w:ascii="Times New Roman" w:hAnsi="Times New Roman"/>
                <w:sz w:val="24"/>
                <w:szCs w:val="24"/>
              </w:rPr>
              <w:t>.м</w:t>
            </w:r>
            <w:proofErr w:type="gramEnd"/>
            <w:r>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D13A3F" w:rsidRDefault="00D13A3F" w:rsidP="00961693">
            <w:pPr>
              <w:tabs>
                <w:tab w:val="center" w:pos="4677"/>
                <w:tab w:val="right" w:pos="9355"/>
              </w:tabs>
              <w:suppressAutoHyphens/>
              <w:spacing w:line="240" w:lineRule="auto"/>
              <w:ind w:left="113" w:right="113"/>
              <w:jc w:val="center"/>
              <w:rPr>
                <w:rFonts w:ascii="Times New Roman" w:hAnsi="Times New Roman"/>
                <w:sz w:val="24"/>
                <w:szCs w:val="24"/>
              </w:rPr>
            </w:pPr>
            <w:r>
              <w:rPr>
                <w:rFonts w:ascii="Times New Roman" w:hAnsi="Times New Roman"/>
                <w:sz w:val="24"/>
                <w:szCs w:val="24"/>
              </w:rPr>
              <w:t>Страна расположения</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13A3F" w:rsidRDefault="00D13A3F" w:rsidP="00961693">
            <w:pPr>
              <w:spacing w:after="0" w:line="240" w:lineRule="auto"/>
              <w:rPr>
                <w:rFonts w:ascii="Times New Roman" w:hAnsi="Times New Roman"/>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D13A3F" w:rsidRDefault="00D13A3F" w:rsidP="00961693">
            <w:pPr>
              <w:spacing w:after="0" w:line="240" w:lineRule="auto"/>
              <w:rPr>
                <w:rFonts w:ascii="Times New Roman" w:hAnsi="Times New Roman"/>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D13A3F" w:rsidRDefault="00D13A3F" w:rsidP="00961693">
            <w:pPr>
              <w:spacing w:after="0" w:line="240" w:lineRule="auto"/>
              <w:rPr>
                <w:rFonts w:ascii="Times New Roman" w:hAnsi="Times New Roman"/>
                <w:sz w:val="24"/>
                <w:szCs w:val="24"/>
              </w:rPr>
            </w:pPr>
          </w:p>
        </w:tc>
      </w:tr>
      <w:tr w:rsidR="00D13A3F" w:rsidTr="00961693">
        <w:tc>
          <w:tcPr>
            <w:tcW w:w="542"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1</w:t>
            </w:r>
          </w:p>
        </w:tc>
        <w:tc>
          <w:tcPr>
            <w:tcW w:w="1976"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Асанов Александр Васильевич</w:t>
            </w:r>
          </w:p>
        </w:tc>
        <w:tc>
          <w:tcPr>
            <w:tcW w:w="1843"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Главный специалист администрации</w:t>
            </w:r>
          </w:p>
        </w:tc>
        <w:tc>
          <w:tcPr>
            <w:tcW w:w="995"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Земли под ЛПХ</w:t>
            </w:r>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Жилой дом</w:t>
            </w:r>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p>
        </w:tc>
        <w:tc>
          <w:tcPr>
            <w:tcW w:w="874"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Индивидуальная</w:t>
            </w:r>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Индивидуальная</w:t>
            </w:r>
          </w:p>
        </w:tc>
        <w:tc>
          <w:tcPr>
            <w:tcW w:w="824"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1800</w:t>
            </w:r>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p>
          <w:p w:rsidR="00274D03" w:rsidRDefault="00274D03" w:rsidP="00961693">
            <w:pPr>
              <w:tabs>
                <w:tab w:val="center" w:pos="4677"/>
                <w:tab w:val="right" w:pos="9355"/>
              </w:tabs>
              <w:suppressAutoHyphens/>
              <w:spacing w:line="240" w:lineRule="auto"/>
              <w:jc w:val="center"/>
              <w:rPr>
                <w:rFonts w:ascii="Times New Roman" w:hAnsi="Times New Roman"/>
                <w:sz w:val="24"/>
                <w:szCs w:val="24"/>
              </w:rPr>
            </w:pPr>
          </w:p>
          <w:p w:rsidR="00AA58C6" w:rsidRDefault="00961693"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7</w:t>
            </w:r>
            <w:r w:rsidR="00AA58C6">
              <w:rPr>
                <w:rFonts w:ascii="Times New Roman" w:hAnsi="Times New Roman"/>
                <w:sz w:val="24"/>
                <w:szCs w:val="24"/>
              </w:rPr>
              <w:t>7</w:t>
            </w:r>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Рос-сия</w:t>
            </w:r>
            <w:proofErr w:type="spellEnd"/>
            <w:proofErr w:type="gramEnd"/>
          </w:p>
          <w:p w:rsidR="00961693" w:rsidRDefault="00961693" w:rsidP="00961693">
            <w:pPr>
              <w:tabs>
                <w:tab w:val="center" w:pos="4677"/>
                <w:tab w:val="right" w:pos="9355"/>
              </w:tabs>
              <w:suppressAutoHyphens/>
              <w:spacing w:line="240" w:lineRule="auto"/>
              <w:jc w:val="center"/>
              <w:rPr>
                <w:rFonts w:ascii="Times New Roman" w:hAnsi="Times New Roman"/>
                <w:sz w:val="24"/>
                <w:szCs w:val="24"/>
              </w:rPr>
            </w:pPr>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Рос-сия</w:t>
            </w:r>
            <w:proofErr w:type="spellEnd"/>
            <w:proofErr w:type="gramEnd"/>
          </w:p>
          <w:p w:rsidR="00AA58C6" w:rsidRDefault="00AA58C6" w:rsidP="00961693">
            <w:pPr>
              <w:tabs>
                <w:tab w:val="center" w:pos="4677"/>
                <w:tab w:val="right" w:pos="9355"/>
              </w:tabs>
              <w:suppressAutoHyphens/>
              <w:spacing w:line="240" w:lineRule="auto"/>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p w:rsidR="00C23570" w:rsidRDefault="00C23570" w:rsidP="00961693">
            <w:pPr>
              <w:tabs>
                <w:tab w:val="center" w:pos="4677"/>
                <w:tab w:val="right" w:pos="9355"/>
              </w:tabs>
              <w:suppressAutoHyphens/>
              <w:spacing w:line="240" w:lineRule="auto"/>
              <w:jc w:val="center"/>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lang w:val="en-US"/>
              </w:rPr>
              <w:t>MAZDA PROCEEO MARVE-1996</w:t>
            </w:r>
          </w:p>
          <w:p w:rsidR="00700C74" w:rsidRDefault="00700C74" w:rsidP="00961693">
            <w:pPr>
              <w:tabs>
                <w:tab w:val="center" w:pos="4677"/>
                <w:tab w:val="right" w:pos="9355"/>
              </w:tabs>
              <w:suppressAutoHyphens/>
              <w:spacing w:after="0" w:line="240" w:lineRule="auto"/>
              <w:jc w:val="center"/>
              <w:rPr>
                <w:rFonts w:ascii="Times New Roman" w:hAnsi="Times New Roman"/>
                <w:sz w:val="24"/>
                <w:szCs w:val="24"/>
              </w:rPr>
            </w:pPr>
          </w:p>
          <w:p w:rsidR="00700C74" w:rsidRDefault="00700C74" w:rsidP="00961693">
            <w:pPr>
              <w:tabs>
                <w:tab w:val="center" w:pos="4677"/>
                <w:tab w:val="right" w:pos="9355"/>
              </w:tabs>
              <w:suppressAutoHyphens/>
              <w:spacing w:after="0" w:line="240" w:lineRule="auto"/>
              <w:jc w:val="center"/>
              <w:rPr>
                <w:rFonts w:ascii="Times New Roman" w:hAnsi="Times New Roman"/>
                <w:sz w:val="24"/>
                <w:szCs w:val="24"/>
              </w:rPr>
            </w:pPr>
          </w:p>
          <w:p w:rsidR="00700C74" w:rsidRPr="00700C74" w:rsidRDefault="00700C74" w:rsidP="00961693">
            <w:pPr>
              <w:tabs>
                <w:tab w:val="center" w:pos="4677"/>
                <w:tab w:val="right" w:pos="9355"/>
              </w:tabs>
              <w:suppressAutoHyphens/>
              <w:spacing w:after="0" w:line="240" w:lineRule="auto"/>
              <w:jc w:val="center"/>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148818,88</w:t>
            </w:r>
          </w:p>
        </w:tc>
        <w:tc>
          <w:tcPr>
            <w:tcW w:w="1507"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r>
      <w:tr w:rsidR="00D13A3F" w:rsidTr="00961693">
        <w:tc>
          <w:tcPr>
            <w:tcW w:w="542" w:type="dxa"/>
            <w:tcBorders>
              <w:top w:val="single" w:sz="4" w:space="0" w:color="auto"/>
              <w:left w:val="single" w:sz="4" w:space="0" w:color="auto"/>
              <w:bottom w:val="single" w:sz="4" w:space="0" w:color="auto"/>
              <w:right w:val="single" w:sz="4" w:space="0" w:color="auto"/>
            </w:tcBorders>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(супруга)</w:t>
            </w:r>
          </w:p>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lastRenderedPageBreak/>
              <w:t xml:space="preserve">Заведующая филиалом </w:t>
            </w:r>
            <w:r>
              <w:rPr>
                <w:rFonts w:ascii="Times New Roman" w:hAnsi="Times New Roman"/>
                <w:sz w:val="24"/>
                <w:szCs w:val="24"/>
              </w:rPr>
              <w:lastRenderedPageBreak/>
              <w:t>библиотеки</w:t>
            </w:r>
          </w:p>
        </w:tc>
        <w:tc>
          <w:tcPr>
            <w:tcW w:w="995"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lastRenderedPageBreak/>
              <w:t>-</w:t>
            </w:r>
          </w:p>
        </w:tc>
        <w:tc>
          <w:tcPr>
            <w:tcW w:w="874"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824"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915"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148056.24</w:t>
            </w:r>
          </w:p>
        </w:tc>
        <w:tc>
          <w:tcPr>
            <w:tcW w:w="1507" w:type="dxa"/>
            <w:tcBorders>
              <w:top w:val="single" w:sz="4" w:space="0" w:color="auto"/>
              <w:left w:val="single" w:sz="4" w:space="0" w:color="auto"/>
              <w:bottom w:val="single" w:sz="4" w:space="0" w:color="auto"/>
              <w:right w:val="single" w:sz="4" w:space="0" w:color="auto"/>
            </w:tcBorders>
            <w:hideMark/>
          </w:tcPr>
          <w:p w:rsidR="00D13A3F" w:rsidRDefault="00D13A3F" w:rsidP="00961693">
            <w:pPr>
              <w:tabs>
                <w:tab w:val="center" w:pos="4677"/>
                <w:tab w:val="right" w:pos="9355"/>
              </w:tabs>
              <w:suppressAutoHyphens/>
              <w:spacing w:line="240" w:lineRule="auto"/>
              <w:jc w:val="center"/>
              <w:rPr>
                <w:rFonts w:ascii="Times New Roman" w:hAnsi="Times New Roman"/>
                <w:sz w:val="24"/>
                <w:szCs w:val="24"/>
              </w:rPr>
            </w:pPr>
            <w:r>
              <w:rPr>
                <w:rFonts w:ascii="Times New Roman" w:hAnsi="Times New Roman"/>
                <w:sz w:val="24"/>
                <w:szCs w:val="24"/>
              </w:rPr>
              <w:t>-</w:t>
            </w:r>
          </w:p>
        </w:tc>
      </w:tr>
    </w:tbl>
    <w:p w:rsidR="00D13A3F" w:rsidRDefault="00D13A3F" w:rsidP="00961693">
      <w:pPr>
        <w:widowControl w:val="0"/>
        <w:autoSpaceDE w:val="0"/>
        <w:autoSpaceDN w:val="0"/>
        <w:adjustRightInd w:val="0"/>
        <w:spacing w:line="240" w:lineRule="auto"/>
        <w:jc w:val="both"/>
        <w:outlineLvl w:val="0"/>
        <w:rPr>
          <w:rFonts w:ascii="Times New Roman" w:hAnsi="Times New Roman"/>
          <w:sz w:val="24"/>
          <w:szCs w:val="24"/>
        </w:rPr>
      </w:pPr>
    </w:p>
    <w:p w:rsidR="00D13A3F" w:rsidRDefault="00D13A3F" w:rsidP="00961693">
      <w:pPr>
        <w:widowControl w:val="0"/>
        <w:autoSpaceDE w:val="0"/>
        <w:autoSpaceDN w:val="0"/>
        <w:adjustRightInd w:val="0"/>
        <w:spacing w:line="240" w:lineRule="auto"/>
        <w:ind w:firstLine="540"/>
        <w:jc w:val="both"/>
        <w:rPr>
          <w:rFonts w:ascii="Times New Roman" w:hAnsi="Times New Roman"/>
          <w:sz w:val="24"/>
          <w:szCs w:val="24"/>
        </w:rPr>
      </w:pPr>
      <w:bookmarkStart w:id="0" w:name="Par93"/>
      <w:bookmarkEnd w:id="0"/>
      <w:r>
        <w:rPr>
          <w:rFonts w:ascii="Times New Roman" w:hAnsi="Times New Roman"/>
          <w:sz w:val="24"/>
          <w:szCs w:val="24"/>
        </w:rPr>
        <w:t>&lt;1</w:t>
      </w:r>
      <w:proofErr w:type="gramStart"/>
      <w:r>
        <w:rPr>
          <w:rFonts w:ascii="Times New Roman" w:hAnsi="Times New Roman"/>
          <w:sz w:val="24"/>
          <w:szCs w:val="24"/>
        </w:rPr>
        <w:t>&gt; В</w:t>
      </w:r>
      <w:proofErr w:type="gramEnd"/>
      <w:r>
        <w:rPr>
          <w:rFonts w:ascii="Times New Roman" w:hAnsi="Times New Roman"/>
          <w:sz w:val="24"/>
          <w:szCs w:val="24"/>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13A3F" w:rsidRDefault="00D13A3F" w:rsidP="00961693">
      <w:pPr>
        <w:widowControl w:val="0"/>
        <w:autoSpaceDE w:val="0"/>
        <w:autoSpaceDN w:val="0"/>
        <w:adjustRightInd w:val="0"/>
        <w:spacing w:line="240" w:lineRule="auto"/>
        <w:ind w:firstLine="540"/>
        <w:jc w:val="both"/>
        <w:rPr>
          <w:rFonts w:ascii="Times New Roman" w:hAnsi="Times New Roman"/>
          <w:sz w:val="24"/>
          <w:szCs w:val="24"/>
        </w:rPr>
      </w:pPr>
      <w:bookmarkStart w:id="1" w:name="Par94"/>
      <w:bookmarkEnd w:id="1"/>
      <w:r>
        <w:rPr>
          <w:rFonts w:ascii="Times New Roman" w:hAnsi="Times New Roman"/>
          <w:sz w:val="24"/>
          <w:szCs w:val="24"/>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D13A3F" w:rsidRDefault="00D13A3F" w:rsidP="00961693">
      <w:pPr>
        <w:widowControl w:val="0"/>
        <w:autoSpaceDE w:val="0"/>
        <w:autoSpaceDN w:val="0"/>
        <w:adjustRightInd w:val="0"/>
        <w:spacing w:line="240" w:lineRule="auto"/>
        <w:ind w:firstLine="540"/>
        <w:jc w:val="both"/>
        <w:rPr>
          <w:rFonts w:ascii="Times New Roman" w:hAnsi="Times New Roman"/>
          <w:sz w:val="24"/>
          <w:szCs w:val="24"/>
        </w:rPr>
      </w:pPr>
    </w:p>
    <w:p w:rsidR="00D13A3F" w:rsidRDefault="00D13A3F" w:rsidP="00961693">
      <w:pPr>
        <w:widowControl w:val="0"/>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Pr>
          <w:rFonts w:ascii="Times New Roman" w:hAnsi="Times New Roman"/>
          <w:sz w:val="24"/>
          <w:szCs w:val="24"/>
        </w:rPr>
        <w:t xml:space="preserve"> размещение сведений о доходах, расходах, об имуществе и обязательствах имущественного характера" </w:t>
      </w:r>
    </w:p>
    <w:p w:rsidR="00D13A3F" w:rsidRDefault="00D13A3F" w:rsidP="00961693">
      <w:pPr>
        <w:widowControl w:val="0"/>
        <w:autoSpaceDE w:val="0"/>
        <w:autoSpaceDN w:val="0"/>
        <w:adjustRightInd w:val="0"/>
        <w:spacing w:line="240" w:lineRule="auto"/>
        <w:ind w:firstLine="540"/>
        <w:jc w:val="both"/>
        <w:rPr>
          <w:rFonts w:ascii="Times New Roman" w:hAnsi="Times New Roman"/>
          <w:sz w:val="24"/>
          <w:szCs w:val="24"/>
        </w:rPr>
      </w:pPr>
    </w:p>
    <w:p w:rsidR="00D13A3F" w:rsidRDefault="00D13A3F" w:rsidP="00961693">
      <w:pPr>
        <w:spacing w:line="240" w:lineRule="auto"/>
        <w:rPr>
          <w:sz w:val="24"/>
          <w:szCs w:val="24"/>
        </w:rPr>
      </w:pPr>
    </w:p>
    <w:p w:rsidR="00493A56" w:rsidRDefault="00493A56" w:rsidP="00961693">
      <w:pPr>
        <w:spacing w:line="240" w:lineRule="auto"/>
      </w:pPr>
    </w:p>
    <w:sectPr w:rsidR="00493A56" w:rsidSect="00D13A3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A3F"/>
    <w:rsid w:val="00274D03"/>
    <w:rsid w:val="002F4CCF"/>
    <w:rsid w:val="00493A56"/>
    <w:rsid w:val="00700C74"/>
    <w:rsid w:val="00961693"/>
    <w:rsid w:val="00AA58C6"/>
    <w:rsid w:val="00BD253C"/>
    <w:rsid w:val="00C23570"/>
    <w:rsid w:val="00D13A3F"/>
    <w:rsid w:val="00D34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3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3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79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2015-04-30T05:27:00Z</dcterms:created>
  <dcterms:modified xsi:type="dcterms:W3CDTF">2015-04-30T05:44:00Z</dcterms:modified>
</cp:coreProperties>
</file>